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187A7" w14:textId="77777777" w:rsidR="001E41F3" w:rsidRPr="00DD6027"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D13AC">
        <w:rPr>
          <w:b/>
          <w:noProof/>
          <w:sz w:val="24"/>
        </w:rPr>
        <w:t>140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DD6027">
        <w:rPr>
          <w:b/>
          <w:i/>
          <w:noProof/>
          <w:sz w:val="28"/>
        </w:rPr>
        <w:t>S2-200</w:t>
      </w:r>
      <w:r w:rsidR="00F879C8">
        <w:rPr>
          <w:b/>
          <w:i/>
          <w:noProof/>
          <w:sz w:val="28"/>
        </w:rPr>
        <w:t>5512</w:t>
      </w:r>
    </w:p>
    <w:p w14:paraId="3B0DC6F1" w14:textId="77777777" w:rsidR="001E41F3" w:rsidRPr="00DD6027" w:rsidRDefault="00DD2CF6" w:rsidP="00B068A1">
      <w:pPr>
        <w:pStyle w:val="CRCoverPage"/>
        <w:tabs>
          <w:tab w:val="right" w:pos="9639"/>
        </w:tabs>
        <w:outlineLvl w:val="0"/>
        <w:rPr>
          <w:b/>
          <w:noProof/>
          <w:sz w:val="24"/>
        </w:rPr>
      </w:pPr>
      <w:r w:rsidRPr="00DD6027">
        <w:rPr>
          <w:b/>
          <w:noProof/>
          <w:sz w:val="24"/>
        </w:rPr>
        <w:t>Elbonia</w:t>
      </w:r>
      <w:r w:rsidR="005E65C0" w:rsidRPr="00DD6027">
        <w:rPr>
          <w:b/>
          <w:noProof/>
          <w:sz w:val="24"/>
        </w:rPr>
        <w:t xml:space="preserve">, </w:t>
      </w:r>
      <w:r w:rsidR="00DD6027" w:rsidRPr="00DD6027">
        <w:rPr>
          <w:b/>
          <w:noProof/>
          <w:sz w:val="24"/>
        </w:rPr>
        <w:t>A</w:t>
      </w:r>
      <w:r w:rsidR="00DD6027" w:rsidRPr="00DD6027">
        <w:rPr>
          <w:rFonts w:hint="eastAsia"/>
          <w:b/>
          <w:noProof/>
          <w:sz w:val="24"/>
          <w:lang w:eastAsia="zh-CN"/>
        </w:rPr>
        <w:t>ug</w:t>
      </w:r>
      <w:r w:rsidR="00DD6027">
        <w:rPr>
          <w:b/>
          <w:noProof/>
          <w:sz w:val="24"/>
          <w:lang w:eastAsia="zh-CN"/>
        </w:rPr>
        <w:t>ust</w:t>
      </w:r>
      <w:r w:rsidR="00DD6027" w:rsidRPr="00DD6027">
        <w:rPr>
          <w:b/>
          <w:noProof/>
          <w:sz w:val="24"/>
        </w:rPr>
        <w:t xml:space="preserve"> 19 – </w:t>
      </w:r>
      <w:r w:rsidR="00DD6027" w:rsidRPr="00DD6027">
        <w:rPr>
          <w:b/>
          <w:noProof/>
          <w:sz w:val="24"/>
          <w:lang w:eastAsia="zh-CN"/>
        </w:rPr>
        <w:t>Sep</w:t>
      </w:r>
      <w:r w:rsidR="00DD6027">
        <w:rPr>
          <w:b/>
          <w:noProof/>
          <w:sz w:val="24"/>
          <w:lang w:eastAsia="zh-CN"/>
        </w:rPr>
        <w:t>tember</w:t>
      </w:r>
      <w:r w:rsidR="00DD6027" w:rsidRPr="00DD6027">
        <w:rPr>
          <w:b/>
          <w:noProof/>
          <w:sz w:val="24"/>
          <w:lang w:eastAsia="zh-CN"/>
        </w:rPr>
        <w:t xml:space="preserve"> 01</w:t>
      </w:r>
      <w:r w:rsidR="00E82D4D" w:rsidRPr="00DD6027">
        <w:rPr>
          <w:b/>
          <w:noProof/>
          <w:sz w:val="24"/>
        </w:rPr>
        <w:t>, 2020</w:t>
      </w:r>
      <w:r w:rsidR="00B068A1" w:rsidRPr="00DD6027">
        <w:rPr>
          <w:b/>
          <w:noProof/>
          <w:sz w:val="24"/>
        </w:rPr>
        <w:tab/>
      </w:r>
      <w:r w:rsidR="00B068A1" w:rsidRPr="00DD6027">
        <w:rPr>
          <w:rFonts w:cs="Arial"/>
          <w:b/>
          <w:bCs/>
        </w:rPr>
        <w:t>(</w:t>
      </w:r>
      <w:r w:rsidR="00C33231" w:rsidRPr="00DD6027">
        <w:rPr>
          <w:rFonts w:cs="Arial"/>
          <w:b/>
          <w:bCs/>
          <w:color w:val="0000FF"/>
        </w:rPr>
        <w:t>revision of S2-200</w:t>
      </w:r>
      <w:r w:rsidR="003E7D28" w:rsidRPr="00DD6027">
        <w:rPr>
          <w:rFonts w:cs="Arial"/>
          <w:b/>
          <w:bCs/>
          <w:color w:val="0000FF"/>
        </w:rPr>
        <w:t>xxxx</w:t>
      </w:r>
      <w:r w:rsidR="00B068A1" w:rsidRPr="00DD602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6027" w14:paraId="0465954E" w14:textId="77777777" w:rsidTr="00547111">
        <w:tc>
          <w:tcPr>
            <w:tcW w:w="9641" w:type="dxa"/>
            <w:gridSpan w:val="9"/>
            <w:tcBorders>
              <w:top w:val="single" w:sz="4" w:space="0" w:color="auto"/>
              <w:left w:val="single" w:sz="4" w:space="0" w:color="auto"/>
              <w:right w:val="single" w:sz="4" w:space="0" w:color="auto"/>
            </w:tcBorders>
          </w:tcPr>
          <w:p w14:paraId="1A95EB03" w14:textId="77777777" w:rsidR="001E41F3" w:rsidRPr="00DD6027" w:rsidRDefault="00305409" w:rsidP="00E34898">
            <w:pPr>
              <w:pStyle w:val="CRCoverPage"/>
              <w:spacing w:after="0"/>
              <w:jc w:val="right"/>
              <w:rPr>
                <w:i/>
                <w:noProof/>
              </w:rPr>
            </w:pPr>
            <w:r w:rsidRPr="00DD6027">
              <w:rPr>
                <w:i/>
                <w:noProof/>
                <w:sz w:val="14"/>
              </w:rPr>
              <w:t>CR-Form-v</w:t>
            </w:r>
            <w:r w:rsidR="008863B9" w:rsidRPr="00DD6027">
              <w:rPr>
                <w:i/>
                <w:noProof/>
                <w:sz w:val="14"/>
              </w:rPr>
              <w:t>12.0</w:t>
            </w:r>
          </w:p>
        </w:tc>
      </w:tr>
      <w:tr w:rsidR="001E41F3" w:rsidRPr="00DD6027" w14:paraId="2F1855C3" w14:textId="77777777" w:rsidTr="00547111">
        <w:tc>
          <w:tcPr>
            <w:tcW w:w="9641" w:type="dxa"/>
            <w:gridSpan w:val="9"/>
            <w:tcBorders>
              <w:left w:val="single" w:sz="4" w:space="0" w:color="auto"/>
              <w:right w:val="single" w:sz="4" w:space="0" w:color="auto"/>
            </w:tcBorders>
          </w:tcPr>
          <w:p w14:paraId="481D8230" w14:textId="77777777" w:rsidR="001E41F3" w:rsidRPr="00DD6027" w:rsidRDefault="001E41F3">
            <w:pPr>
              <w:pStyle w:val="CRCoverPage"/>
              <w:spacing w:after="0"/>
              <w:jc w:val="center"/>
              <w:rPr>
                <w:noProof/>
              </w:rPr>
            </w:pPr>
            <w:r w:rsidRPr="00DD6027">
              <w:rPr>
                <w:b/>
                <w:noProof/>
                <w:sz w:val="32"/>
              </w:rPr>
              <w:t>CHANGE REQUEST</w:t>
            </w:r>
          </w:p>
        </w:tc>
      </w:tr>
      <w:tr w:rsidR="001E41F3" w:rsidRPr="00DD6027" w14:paraId="12845C92" w14:textId="77777777" w:rsidTr="00547111">
        <w:tc>
          <w:tcPr>
            <w:tcW w:w="9641" w:type="dxa"/>
            <w:gridSpan w:val="9"/>
            <w:tcBorders>
              <w:left w:val="single" w:sz="4" w:space="0" w:color="auto"/>
              <w:right w:val="single" w:sz="4" w:space="0" w:color="auto"/>
            </w:tcBorders>
          </w:tcPr>
          <w:p w14:paraId="539EEA03" w14:textId="77777777" w:rsidR="001E41F3" w:rsidRPr="00DD6027" w:rsidRDefault="001E41F3">
            <w:pPr>
              <w:pStyle w:val="CRCoverPage"/>
              <w:spacing w:after="0"/>
              <w:rPr>
                <w:noProof/>
                <w:sz w:val="8"/>
                <w:szCs w:val="8"/>
              </w:rPr>
            </w:pPr>
          </w:p>
        </w:tc>
      </w:tr>
      <w:tr w:rsidR="001E41F3" w14:paraId="2FC948A6" w14:textId="77777777" w:rsidTr="00547111">
        <w:tc>
          <w:tcPr>
            <w:tcW w:w="142" w:type="dxa"/>
            <w:tcBorders>
              <w:left w:val="single" w:sz="4" w:space="0" w:color="auto"/>
            </w:tcBorders>
          </w:tcPr>
          <w:p w14:paraId="7ADFFA98" w14:textId="77777777" w:rsidR="001E41F3" w:rsidRPr="00DD6027" w:rsidRDefault="001E41F3">
            <w:pPr>
              <w:pStyle w:val="CRCoverPage"/>
              <w:spacing w:after="0"/>
              <w:jc w:val="right"/>
              <w:rPr>
                <w:noProof/>
              </w:rPr>
            </w:pPr>
          </w:p>
        </w:tc>
        <w:tc>
          <w:tcPr>
            <w:tcW w:w="1559" w:type="dxa"/>
            <w:shd w:val="pct30" w:color="FFFF00" w:fill="auto"/>
          </w:tcPr>
          <w:p w14:paraId="7D9D83D7" w14:textId="77777777" w:rsidR="001E41F3" w:rsidRPr="00DD6027" w:rsidRDefault="00514818" w:rsidP="00D15E43">
            <w:pPr>
              <w:pStyle w:val="CRCoverPage"/>
              <w:spacing w:after="0"/>
              <w:jc w:val="right"/>
              <w:rPr>
                <w:b/>
                <w:noProof/>
                <w:sz w:val="28"/>
              </w:rPr>
            </w:pPr>
            <w:r w:rsidRPr="00DD6027">
              <w:rPr>
                <w:b/>
                <w:noProof/>
                <w:sz w:val="28"/>
              </w:rPr>
              <w:t>23.</w:t>
            </w:r>
            <w:r w:rsidR="00CF1FDA" w:rsidRPr="00DD6027">
              <w:rPr>
                <w:b/>
                <w:noProof/>
                <w:sz w:val="28"/>
              </w:rPr>
              <w:t>501</w:t>
            </w:r>
          </w:p>
        </w:tc>
        <w:tc>
          <w:tcPr>
            <w:tcW w:w="709" w:type="dxa"/>
          </w:tcPr>
          <w:p w14:paraId="1ED7BB3B" w14:textId="77777777" w:rsidR="001E41F3" w:rsidRPr="00DD6027" w:rsidRDefault="001E41F3">
            <w:pPr>
              <w:pStyle w:val="CRCoverPage"/>
              <w:spacing w:after="0"/>
              <w:jc w:val="center"/>
              <w:rPr>
                <w:noProof/>
              </w:rPr>
            </w:pPr>
            <w:r w:rsidRPr="00DD6027">
              <w:rPr>
                <w:b/>
                <w:noProof/>
                <w:sz w:val="28"/>
              </w:rPr>
              <w:t>CR</w:t>
            </w:r>
          </w:p>
        </w:tc>
        <w:tc>
          <w:tcPr>
            <w:tcW w:w="1276" w:type="dxa"/>
            <w:shd w:val="pct30" w:color="FFFF00" w:fill="auto"/>
          </w:tcPr>
          <w:p w14:paraId="55367E1B" w14:textId="77777777" w:rsidR="001E41F3" w:rsidRPr="00DD6027" w:rsidRDefault="00F879C8" w:rsidP="00547111">
            <w:pPr>
              <w:pStyle w:val="CRCoverPage"/>
              <w:spacing w:after="0"/>
              <w:rPr>
                <w:noProof/>
              </w:rPr>
            </w:pPr>
            <w:r>
              <w:rPr>
                <w:b/>
                <w:noProof/>
                <w:sz w:val="28"/>
              </w:rPr>
              <w:t>2427</w:t>
            </w:r>
          </w:p>
        </w:tc>
        <w:tc>
          <w:tcPr>
            <w:tcW w:w="709" w:type="dxa"/>
          </w:tcPr>
          <w:p w14:paraId="2690AA13" w14:textId="77777777" w:rsidR="001E41F3" w:rsidRPr="00DD6027" w:rsidRDefault="001E41F3" w:rsidP="0051580D">
            <w:pPr>
              <w:pStyle w:val="CRCoverPage"/>
              <w:tabs>
                <w:tab w:val="right" w:pos="625"/>
              </w:tabs>
              <w:spacing w:after="0"/>
              <w:jc w:val="center"/>
              <w:rPr>
                <w:noProof/>
              </w:rPr>
            </w:pPr>
            <w:r w:rsidRPr="00DD6027">
              <w:rPr>
                <w:b/>
                <w:bCs/>
                <w:noProof/>
                <w:sz w:val="28"/>
              </w:rPr>
              <w:t>rev</w:t>
            </w:r>
          </w:p>
        </w:tc>
        <w:tc>
          <w:tcPr>
            <w:tcW w:w="992" w:type="dxa"/>
            <w:shd w:val="pct30" w:color="FFFF00" w:fill="auto"/>
          </w:tcPr>
          <w:p w14:paraId="16D973B2" w14:textId="77777777" w:rsidR="001E41F3" w:rsidRPr="00DD6027" w:rsidRDefault="00B51DB3" w:rsidP="006D18D3">
            <w:pPr>
              <w:pStyle w:val="CRCoverPage"/>
              <w:spacing w:after="0"/>
              <w:jc w:val="center"/>
              <w:rPr>
                <w:b/>
                <w:noProof/>
              </w:rPr>
            </w:pPr>
            <w:r w:rsidRPr="00DD6027">
              <w:rPr>
                <w:b/>
                <w:noProof/>
                <w:sz w:val="28"/>
              </w:rPr>
              <w:fldChar w:fldCharType="begin"/>
            </w:r>
            <w:r w:rsidRPr="00DD6027">
              <w:rPr>
                <w:b/>
                <w:noProof/>
                <w:sz w:val="28"/>
              </w:rPr>
              <w:instrText xml:space="preserve"> DOCPROPERTY  Revision  \* MERGEFORMAT </w:instrText>
            </w:r>
            <w:r w:rsidRPr="00DD6027">
              <w:rPr>
                <w:b/>
                <w:noProof/>
                <w:sz w:val="28"/>
              </w:rPr>
              <w:fldChar w:fldCharType="separate"/>
            </w:r>
            <w:r w:rsidR="006D18D3" w:rsidRPr="00DD6027">
              <w:rPr>
                <w:b/>
                <w:noProof/>
                <w:sz w:val="28"/>
              </w:rPr>
              <w:t>-</w:t>
            </w:r>
            <w:r w:rsidRPr="00DD6027">
              <w:rPr>
                <w:b/>
                <w:noProof/>
                <w:sz w:val="28"/>
              </w:rPr>
              <w:fldChar w:fldCharType="end"/>
            </w:r>
            <w:r w:rsidR="006D18D3" w:rsidRPr="00DD6027">
              <w:rPr>
                <w:b/>
                <w:noProof/>
              </w:rPr>
              <w:t xml:space="preserve"> </w:t>
            </w:r>
          </w:p>
        </w:tc>
        <w:tc>
          <w:tcPr>
            <w:tcW w:w="2410" w:type="dxa"/>
          </w:tcPr>
          <w:p w14:paraId="2F383082" w14:textId="77777777" w:rsidR="001E41F3" w:rsidRPr="00DD6027" w:rsidRDefault="001E41F3" w:rsidP="0051580D">
            <w:pPr>
              <w:pStyle w:val="CRCoverPage"/>
              <w:tabs>
                <w:tab w:val="right" w:pos="1825"/>
              </w:tabs>
              <w:spacing w:after="0"/>
              <w:jc w:val="center"/>
              <w:rPr>
                <w:noProof/>
              </w:rPr>
            </w:pPr>
            <w:r w:rsidRPr="00DD6027">
              <w:rPr>
                <w:b/>
                <w:noProof/>
                <w:sz w:val="28"/>
                <w:szCs w:val="28"/>
              </w:rPr>
              <w:t>Current version:</w:t>
            </w:r>
          </w:p>
        </w:tc>
        <w:tc>
          <w:tcPr>
            <w:tcW w:w="1701" w:type="dxa"/>
            <w:shd w:val="pct30" w:color="FFFF00" w:fill="auto"/>
          </w:tcPr>
          <w:p w14:paraId="19A9B196" w14:textId="77777777" w:rsidR="001E41F3" w:rsidRPr="00410371" w:rsidRDefault="006D18D3" w:rsidP="006D13AC">
            <w:pPr>
              <w:pStyle w:val="CRCoverPage"/>
              <w:spacing w:after="0"/>
              <w:jc w:val="center"/>
              <w:rPr>
                <w:noProof/>
                <w:sz w:val="28"/>
              </w:rPr>
            </w:pPr>
            <w:r w:rsidRPr="00DD6027">
              <w:rPr>
                <w:b/>
                <w:noProof/>
                <w:sz w:val="28"/>
              </w:rPr>
              <w:t>16.</w:t>
            </w:r>
            <w:r w:rsidR="006D13AC" w:rsidRPr="00DD6027">
              <w:rPr>
                <w:b/>
                <w:noProof/>
                <w:sz w:val="28"/>
              </w:rPr>
              <w:t>5</w:t>
            </w:r>
            <w:r w:rsidRPr="00DD6027">
              <w:rPr>
                <w:b/>
                <w:noProof/>
                <w:sz w:val="28"/>
              </w:rPr>
              <w:t>.</w:t>
            </w:r>
            <w:r w:rsidR="00DD6027" w:rsidRPr="00DD6027">
              <w:rPr>
                <w:b/>
                <w:noProof/>
                <w:sz w:val="28"/>
              </w:rPr>
              <w:t>1</w:t>
            </w:r>
          </w:p>
        </w:tc>
        <w:tc>
          <w:tcPr>
            <w:tcW w:w="143" w:type="dxa"/>
            <w:tcBorders>
              <w:right w:val="single" w:sz="4" w:space="0" w:color="auto"/>
            </w:tcBorders>
          </w:tcPr>
          <w:p w14:paraId="1E0E907A" w14:textId="77777777" w:rsidR="001E41F3" w:rsidRDefault="001E41F3">
            <w:pPr>
              <w:pStyle w:val="CRCoverPage"/>
              <w:spacing w:after="0"/>
              <w:rPr>
                <w:noProof/>
              </w:rPr>
            </w:pPr>
          </w:p>
        </w:tc>
      </w:tr>
      <w:tr w:rsidR="001E41F3" w14:paraId="697D4CA3" w14:textId="77777777" w:rsidTr="00547111">
        <w:tc>
          <w:tcPr>
            <w:tcW w:w="9641" w:type="dxa"/>
            <w:gridSpan w:val="9"/>
            <w:tcBorders>
              <w:left w:val="single" w:sz="4" w:space="0" w:color="auto"/>
              <w:right w:val="single" w:sz="4" w:space="0" w:color="auto"/>
            </w:tcBorders>
          </w:tcPr>
          <w:p w14:paraId="57F4E836" w14:textId="77777777" w:rsidR="001E41F3" w:rsidRDefault="001E41F3">
            <w:pPr>
              <w:pStyle w:val="CRCoverPage"/>
              <w:spacing w:after="0"/>
              <w:rPr>
                <w:noProof/>
              </w:rPr>
            </w:pPr>
          </w:p>
        </w:tc>
      </w:tr>
      <w:tr w:rsidR="001E41F3" w14:paraId="0A46EEC0" w14:textId="77777777" w:rsidTr="00547111">
        <w:tc>
          <w:tcPr>
            <w:tcW w:w="9641" w:type="dxa"/>
            <w:gridSpan w:val="9"/>
            <w:tcBorders>
              <w:top w:val="single" w:sz="4" w:space="0" w:color="auto"/>
            </w:tcBorders>
          </w:tcPr>
          <w:p w14:paraId="06F1EE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A5A8AF" w14:textId="77777777" w:rsidTr="00547111">
        <w:tc>
          <w:tcPr>
            <w:tcW w:w="9641" w:type="dxa"/>
            <w:gridSpan w:val="9"/>
          </w:tcPr>
          <w:p w14:paraId="5E41F6CB" w14:textId="77777777" w:rsidR="001E41F3" w:rsidRDefault="001E41F3">
            <w:pPr>
              <w:pStyle w:val="CRCoverPage"/>
              <w:spacing w:after="0"/>
              <w:rPr>
                <w:noProof/>
                <w:sz w:val="8"/>
                <w:szCs w:val="8"/>
              </w:rPr>
            </w:pPr>
          </w:p>
        </w:tc>
      </w:tr>
    </w:tbl>
    <w:p w14:paraId="2544FA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1FDA" w14:paraId="4D19D7DE" w14:textId="77777777" w:rsidTr="00A7671C">
        <w:tc>
          <w:tcPr>
            <w:tcW w:w="2835" w:type="dxa"/>
          </w:tcPr>
          <w:p w14:paraId="6245DC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DEB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96B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454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AEC8B" w14:textId="77777777" w:rsidR="00F25D98" w:rsidRDefault="00F25D98" w:rsidP="001E41F3">
            <w:pPr>
              <w:pStyle w:val="CRCoverPage"/>
              <w:spacing w:after="0"/>
              <w:jc w:val="center"/>
              <w:rPr>
                <w:b/>
                <w:caps/>
                <w:noProof/>
              </w:rPr>
            </w:pPr>
          </w:p>
        </w:tc>
        <w:tc>
          <w:tcPr>
            <w:tcW w:w="2126" w:type="dxa"/>
          </w:tcPr>
          <w:p w14:paraId="253191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2ADE" w14:textId="77777777" w:rsidR="00F25D98" w:rsidRDefault="00F25D98" w:rsidP="001E41F3">
            <w:pPr>
              <w:pStyle w:val="CRCoverPage"/>
              <w:spacing w:after="0"/>
              <w:jc w:val="center"/>
              <w:rPr>
                <w:b/>
                <w:caps/>
                <w:noProof/>
              </w:rPr>
            </w:pPr>
          </w:p>
        </w:tc>
        <w:tc>
          <w:tcPr>
            <w:tcW w:w="1418" w:type="dxa"/>
            <w:tcBorders>
              <w:left w:val="nil"/>
            </w:tcBorders>
          </w:tcPr>
          <w:p w14:paraId="1D828DD2" w14:textId="77777777" w:rsidR="00F25D98" w:rsidRPr="00CF1FDA" w:rsidRDefault="00F25D98" w:rsidP="001E41F3">
            <w:pPr>
              <w:pStyle w:val="CRCoverPage"/>
              <w:spacing w:after="0"/>
              <w:jc w:val="right"/>
              <w:rPr>
                <w:noProof/>
              </w:rPr>
            </w:pPr>
            <w:r w:rsidRPr="00CF1F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77ED7" w14:textId="77777777" w:rsidR="00F25D98" w:rsidRPr="00CF1FDA" w:rsidRDefault="00AF1A6F" w:rsidP="001E41F3">
            <w:pPr>
              <w:pStyle w:val="CRCoverPage"/>
              <w:spacing w:after="0"/>
              <w:jc w:val="center"/>
              <w:rPr>
                <w:b/>
                <w:bCs/>
                <w:caps/>
                <w:noProof/>
              </w:rPr>
            </w:pPr>
            <w:r w:rsidRPr="00CF1FDA">
              <w:rPr>
                <w:b/>
                <w:bCs/>
                <w:caps/>
                <w:noProof/>
              </w:rPr>
              <w:t>X</w:t>
            </w:r>
          </w:p>
        </w:tc>
      </w:tr>
    </w:tbl>
    <w:p w14:paraId="737B50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331F" w14:textId="77777777" w:rsidTr="00547111">
        <w:tc>
          <w:tcPr>
            <w:tcW w:w="9640" w:type="dxa"/>
            <w:gridSpan w:val="11"/>
          </w:tcPr>
          <w:p w14:paraId="5CD459FD" w14:textId="77777777" w:rsidR="001E41F3" w:rsidRDefault="001E41F3">
            <w:pPr>
              <w:pStyle w:val="CRCoverPage"/>
              <w:spacing w:after="0"/>
              <w:rPr>
                <w:noProof/>
                <w:sz w:val="8"/>
                <w:szCs w:val="8"/>
              </w:rPr>
            </w:pPr>
          </w:p>
        </w:tc>
      </w:tr>
      <w:tr w:rsidR="001E41F3" w14:paraId="4072FEB9" w14:textId="77777777" w:rsidTr="00547111">
        <w:tc>
          <w:tcPr>
            <w:tcW w:w="1843" w:type="dxa"/>
            <w:tcBorders>
              <w:top w:val="single" w:sz="4" w:space="0" w:color="auto"/>
              <w:left w:val="single" w:sz="4" w:space="0" w:color="auto"/>
            </w:tcBorders>
          </w:tcPr>
          <w:p w14:paraId="18EF21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45524" w14:textId="77777777" w:rsidR="001E41F3" w:rsidRDefault="001D788C" w:rsidP="00F879C8">
            <w:pPr>
              <w:pStyle w:val="CRCoverPage"/>
              <w:spacing w:after="0"/>
              <w:ind w:left="100"/>
              <w:rPr>
                <w:noProof/>
              </w:rPr>
            </w:pPr>
            <w:bookmarkStart w:id="1" w:name="OLE_LINK97"/>
            <w:bookmarkStart w:id="2" w:name="OLE_LINK98"/>
            <w:r>
              <w:t>D</w:t>
            </w:r>
            <w:r w:rsidRPr="009E0DE1">
              <w:t>rop</w:t>
            </w:r>
            <w:r>
              <w:t xml:space="preserve"> downlink packets with </w:t>
            </w:r>
            <w:r w:rsidR="00F879C8">
              <w:t>notification of</w:t>
            </w:r>
            <w:r>
              <w:t xml:space="preserve"> </w:t>
            </w:r>
            <w:r w:rsidRPr="009E0DE1">
              <w:t xml:space="preserve">the </w:t>
            </w:r>
            <w:r>
              <w:t xml:space="preserve">discarded downlink packet </w:t>
            </w:r>
            <w:bookmarkEnd w:id="1"/>
            <w:bookmarkEnd w:id="2"/>
          </w:p>
        </w:tc>
      </w:tr>
      <w:tr w:rsidR="001E41F3" w14:paraId="26FEA95E" w14:textId="77777777" w:rsidTr="00547111">
        <w:tc>
          <w:tcPr>
            <w:tcW w:w="1843" w:type="dxa"/>
            <w:tcBorders>
              <w:left w:val="single" w:sz="4" w:space="0" w:color="auto"/>
            </w:tcBorders>
          </w:tcPr>
          <w:p w14:paraId="16A2E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44DDD3" w14:textId="77777777" w:rsidR="001E41F3" w:rsidRDefault="001E41F3">
            <w:pPr>
              <w:pStyle w:val="CRCoverPage"/>
              <w:spacing w:after="0"/>
              <w:rPr>
                <w:noProof/>
                <w:sz w:val="8"/>
                <w:szCs w:val="8"/>
              </w:rPr>
            </w:pPr>
          </w:p>
        </w:tc>
      </w:tr>
      <w:tr w:rsidR="001E41F3" w14:paraId="60A10A11" w14:textId="77777777" w:rsidTr="00547111">
        <w:tc>
          <w:tcPr>
            <w:tcW w:w="1843" w:type="dxa"/>
            <w:tcBorders>
              <w:left w:val="single" w:sz="4" w:space="0" w:color="auto"/>
            </w:tcBorders>
          </w:tcPr>
          <w:p w14:paraId="12B43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5650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928E21A" w14:textId="77777777" w:rsidTr="00547111">
        <w:tc>
          <w:tcPr>
            <w:tcW w:w="1843" w:type="dxa"/>
            <w:tcBorders>
              <w:left w:val="single" w:sz="4" w:space="0" w:color="auto"/>
            </w:tcBorders>
          </w:tcPr>
          <w:p w14:paraId="1D0C10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5A50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E31A14B" w14:textId="77777777" w:rsidTr="00547111">
        <w:tc>
          <w:tcPr>
            <w:tcW w:w="1843" w:type="dxa"/>
            <w:tcBorders>
              <w:left w:val="single" w:sz="4" w:space="0" w:color="auto"/>
            </w:tcBorders>
          </w:tcPr>
          <w:p w14:paraId="0076A9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61E8EC" w14:textId="77777777" w:rsidR="001E41F3" w:rsidRDefault="001E41F3">
            <w:pPr>
              <w:pStyle w:val="CRCoverPage"/>
              <w:spacing w:after="0"/>
              <w:rPr>
                <w:noProof/>
                <w:sz w:val="8"/>
                <w:szCs w:val="8"/>
              </w:rPr>
            </w:pPr>
          </w:p>
        </w:tc>
      </w:tr>
      <w:tr w:rsidR="001E41F3" w14:paraId="014C6F9D" w14:textId="77777777" w:rsidTr="00547111">
        <w:tc>
          <w:tcPr>
            <w:tcW w:w="1843" w:type="dxa"/>
            <w:tcBorders>
              <w:left w:val="single" w:sz="4" w:space="0" w:color="auto"/>
            </w:tcBorders>
          </w:tcPr>
          <w:p w14:paraId="11058D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0C2D4E" w14:textId="77777777" w:rsidR="001E41F3" w:rsidRDefault="00A846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5G_CIoT</w:t>
            </w:r>
            <w:r>
              <w:rPr>
                <w:noProof/>
              </w:rPr>
              <w:fldChar w:fldCharType="end"/>
            </w:r>
          </w:p>
        </w:tc>
        <w:tc>
          <w:tcPr>
            <w:tcW w:w="567" w:type="dxa"/>
            <w:tcBorders>
              <w:left w:val="nil"/>
            </w:tcBorders>
          </w:tcPr>
          <w:p w14:paraId="7732D5FC" w14:textId="77777777" w:rsidR="001E41F3" w:rsidRDefault="001E41F3">
            <w:pPr>
              <w:pStyle w:val="CRCoverPage"/>
              <w:spacing w:after="0"/>
              <w:ind w:right="100"/>
              <w:rPr>
                <w:noProof/>
              </w:rPr>
            </w:pPr>
          </w:p>
        </w:tc>
        <w:tc>
          <w:tcPr>
            <w:tcW w:w="1417" w:type="dxa"/>
            <w:gridSpan w:val="3"/>
            <w:tcBorders>
              <w:left w:val="nil"/>
            </w:tcBorders>
          </w:tcPr>
          <w:p w14:paraId="74481D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B579A" w14:textId="77777777" w:rsidR="001E41F3" w:rsidRDefault="00B51DB3" w:rsidP="00B9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D13AC">
              <w:rPr>
                <w:noProof/>
              </w:rPr>
              <w:t>8</w:t>
            </w:r>
            <w:r w:rsidR="00CF1FDA">
              <w:rPr>
                <w:noProof/>
              </w:rPr>
              <w:t>-</w:t>
            </w:r>
            <w:r>
              <w:rPr>
                <w:noProof/>
              </w:rPr>
              <w:fldChar w:fldCharType="end"/>
            </w:r>
            <w:r w:rsidR="00CF1FDA">
              <w:rPr>
                <w:noProof/>
              </w:rPr>
              <w:t>1</w:t>
            </w:r>
            <w:r w:rsidR="00F879C8">
              <w:rPr>
                <w:noProof/>
              </w:rPr>
              <w:t>3</w:t>
            </w:r>
          </w:p>
        </w:tc>
      </w:tr>
      <w:tr w:rsidR="001E41F3" w14:paraId="2BDACF26" w14:textId="77777777" w:rsidTr="00547111">
        <w:tc>
          <w:tcPr>
            <w:tcW w:w="1843" w:type="dxa"/>
            <w:tcBorders>
              <w:left w:val="single" w:sz="4" w:space="0" w:color="auto"/>
            </w:tcBorders>
          </w:tcPr>
          <w:p w14:paraId="6C628424" w14:textId="77777777" w:rsidR="001E41F3" w:rsidRDefault="001E41F3">
            <w:pPr>
              <w:pStyle w:val="CRCoverPage"/>
              <w:spacing w:after="0"/>
              <w:rPr>
                <w:b/>
                <w:i/>
                <w:noProof/>
                <w:sz w:val="8"/>
                <w:szCs w:val="8"/>
              </w:rPr>
            </w:pPr>
          </w:p>
        </w:tc>
        <w:tc>
          <w:tcPr>
            <w:tcW w:w="1986" w:type="dxa"/>
            <w:gridSpan w:val="4"/>
          </w:tcPr>
          <w:p w14:paraId="1A745C6E" w14:textId="77777777" w:rsidR="001E41F3" w:rsidRDefault="001E41F3">
            <w:pPr>
              <w:pStyle w:val="CRCoverPage"/>
              <w:spacing w:after="0"/>
              <w:rPr>
                <w:noProof/>
                <w:sz w:val="8"/>
                <w:szCs w:val="8"/>
              </w:rPr>
            </w:pPr>
          </w:p>
        </w:tc>
        <w:tc>
          <w:tcPr>
            <w:tcW w:w="2267" w:type="dxa"/>
            <w:gridSpan w:val="2"/>
          </w:tcPr>
          <w:p w14:paraId="7D0AB702" w14:textId="77777777" w:rsidR="001E41F3" w:rsidRDefault="001E41F3">
            <w:pPr>
              <w:pStyle w:val="CRCoverPage"/>
              <w:spacing w:after="0"/>
              <w:rPr>
                <w:noProof/>
                <w:sz w:val="8"/>
                <w:szCs w:val="8"/>
              </w:rPr>
            </w:pPr>
          </w:p>
        </w:tc>
        <w:tc>
          <w:tcPr>
            <w:tcW w:w="1417" w:type="dxa"/>
            <w:gridSpan w:val="3"/>
          </w:tcPr>
          <w:p w14:paraId="1F1BB9C5" w14:textId="77777777" w:rsidR="001E41F3" w:rsidRDefault="001E41F3">
            <w:pPr>
              <w:pStyle w:val="CRCoverPage"/>
              <w:spacing w:after="0"/>
              <w:rPr>
                <w:noProof/>
                <w:sz w:val="8"/>
                <w:szCs w:val="8"/>
              </w:rPr>
            </w:pPr>
          </w:p>
        </w:tc>
        <w:tc>
          <w:tcPr>
            <w:tcW w:w="2127" w:type="dxa"/>
            <w:tcBorders>
              <w:right w:val="single" w:sz="4" w:space="0" w:color="auto"/>
            </w:tcBorders>
          </w:tcPr>
          <w:p w14:paraId="05B27FBB" w14:textId="77777777" w:rsidR="001E41F3" w:rsidRDefault="001E41F3">
            <w:pPr>
              <w:pStyle w:val="CRCoverPage"/>
              <w:spacing w:after="0"/>
              <w:rPr>
                <w:noProof/>
                <w:sz w:val="8"/>
                <w:szCs w:val="8"/>
              </w:rPr>
            </w:pPr>
          </w:p>
        </w:tc>
      </w:tr>
      <w:tr w:rsidR="001E41F3" w14:paraId="5C81C2E7" w14:textId="77777777" w:rsidTr="00547111">
        <w:trPr>
          <w:cantSplit/>
        </w:trPr>
        <w:tc>
          <w:tcPr>
            <w:tcW w:w="1843" w:type="dxa"/>
            <w:tcBorders>
              <w:left w:val="single" w:sz="4" w:space="0" w:color="auto"/>
            </w:tcBorders>
          </w:tcPr>
          <w:p w14:paraId="0449B0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0CE9AC" w14:textId="77777777" w:rsidR="001E41F3" w:rsidRDefault="006D13AC" w:rsidP="006D13AC">
            <w:pPr>
              <w:pStyle w:val="CRCoverPage"/>
              <w:spacing w:after="0"/>
              <w:ind w:left="100"/>
              <w:rPr>
                <w:b/>
                <w:noProof/>
              </w:rPr>
            </w:pPr>
            <w:r w:rsidRPr="006D13AC">
              <w:rPr>
                <w:noProof/>
              </w:rPr>
              <w:t>F</w:t>
            </w:r>
          </w:p>
        </w:tc>
        <w:tc>
          <w:tcPr>
            <w:tcW w:w="3402" w:type="dxa"/>
            <w:gridSpan w:val="5"/>
            <w:tcBorders>
              <w:left w:val="nil"/>
            </w:tcBorders>
          </w:tcPr>
          <w:p w14:paraId="7C6D1DC2" w14:textId="77777777" w:rsidR="001E41F3" w:rsidRDefault="001E41F3">
            <w:pPr>
              <w:pStyle w:val="CRCoverPage"/>
              <w:spacing w:after="0"/>
              <w:rPr>
                <w:noProof/>
              </w:rPr>
            </w:pPr>
          </w:p>
        </w:tc>
        <w:tc>
          <w:tcPr>
            <w:tcW w:w="1417" w:type="dxa"/>
            <w:gridSpan w:val="3"/>
            <w:tcBorders>
              <w:left w:val="nil"/>
            </w:tcBorders>
          </w:tcPr>
          <w:p w14:paraId="011B97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0DBED" w14:textId="77777777" w:rsidR="001E41F3" w:rsidRDefault="00AF1A6F">
            <w:pPr>
              <w:pStyle w:val="CRCoverPage"/>
              <w:spacing w:after="0"/>
              <w:ind w:left="100"/>
              <w:rPr>
                <w:noProof/>
              </w:rPr>
            </w:pPr>
            <w:r w:rsidRPr="006D13AC">
              <w:rPr>
                <w:noProof/>
              </w:rPr>
              <w:t>Rel-16</w:t>
            </w:r>
          </w:p>
        </w:tc>
      </w:tr>
      <w:tr w:rsidR="001E41F3" w14:paraId="79C33BEB" w14:textId="77777777" w:rsidTr="00547111">
        <w:tc>
          <w:tcPr>
            <w:tcW w:w="1843" w:type="dxa"/>
            <w:tcBorders>
              <w:left w:val="single" w:sz="4" w:space="0" w:color="auto"/>
              <w:bottom w:val="single" w:sz="4" w:space="0" w:color="auto"/>
            </w:tcBorders>
          </w:tcPr>
          <w:p w14:paraId="791EF8E9" w14:textId="77777777" w:rsidR="001E41F3" w:rsidRDefault="001E41F3">
            <w:pPr>
              <w:pStyle w:val="CRCoverPage"/>
              <w:spacing w:after="0"/>
              <w:rPr>
                <w:b/>
                <w:i/>
                <w:noProof/>
              </w:rPr>
            </w:pPr>
          </w:p>
        </w:tc>
        <w:tc>
          <w:tcPr>
            <w:tcW w:w="4677" w:type="dxa"/>
            <w:gridSpan w:val="8"/>
            <w:tcBorders>
              <w:bottom w:val="single" w:sz="4" w:space="0" w:color="auto"/>
            </w:tcBorders>
          </w:tcPr>
          <w:p w14:paraId="343FF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088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A8A4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418C51" w14:textId="77777777" w:rsidTr="00547111">
        <w:tc>
          <w:tcPr>
            <w:tcW w:w="1843" w:type="dxa"/>
          </w:tcPr>
          <w:p w14:paraId="51DE9EEE" w14:textId="77777777" w:rsidR="001E41F3" w:rsidRDefault="001E41F3">
            <w:pPr>
              <w:pStyle w:val="CRCoverPage"/>
              <w:spacing w:after="0"/>
              <w:rPr>
                <w:b/>
                <w:i/>
                <w:noProof/>
                <w:sz w:val="8"/>
                <w:szCs w:val="8"/>
              </w:rPr>
            </w:pPr>
          </w:p>
        </w:tc>
        <w:tc>
          <w:tcPr>
            <w:tcW w:w="7797" w:type="dxa"/>
            <w:gridSpan w:val="10"/>
          </w:tcPr>
          <w:p w14:paraId="6483F457" w14:textId="77777777" w:rsidR="001E41F3" w:rsidRDefault="001E41F3">
            <w:pPr>
              <w:pStyle w:val="CRCoverPage"/>
              <w:spacing w:after="0"/>
              <w:rPr>
                <w:noProof/>
                <w:sz w:val="8"/>
                <w:szCs w:val="8"/>
              </w:rPr>
            </w:pPr>
          </w:p>
        </w:tc>
      </w:tr>
      <w:tr w:rsidR="001E41F3" w14:paraId="3907E5DF" w14:textId="77777777" w:rsidTr="00547111">
        <w:tc>
          <w:tcPr>
            <w:tcW w:w="2694" w:type="dxa"/>
            <w:gridSpan w:val="2"/>
            <w:tcBorders>
              <w:top w:val="single" w:sz="4" w:space="0" w:color="auto"/>
              <w:left w:val="single" w:sz="4" w:space="0" w:color="auto"/>
            </w:tcBorders>
          </w:tcPr>
          <w:p w14:paraId="2EB0C9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F246" w14:textId="3623DEE7" w:rsidR="00E504CA" w:rsidRDefault="00B94965" w:rsidP="00863391">
            <w:pPr>
              <w:pStyle w:val="CRCoverPage"/>
              <w:spacing w:after="0"/>
              <w:ind w:left="100"/>
            </w:pPr>
            <w:r>
              <w:rPr>
                <w:noProof/>
              </w:rPr>
              <w:t xml:space="preserve">In clause 4.15.3.2.9 of TS23.502, to support </w:t>
            </w:r>
            <w:r>
              <w:t xml:space="preserve">Availability after DDN Failure with UPF buffering, </w:t>
            </w:r>
            <w:r w:rsidR="00863391">
              <w:t xml:space="preserve">when the SMF </w:t>
            </w:r>
            <w:r w:rsidR="00863391" w:rsidRPr="00140E21">
              <w:t>receives an indication from the AMF that the UE is unreachable</w:t>
            </w:r>
            <w:r w:rsidR="00863391">
              <w:t xml:space="preserve">, the SMF will configure the UPF to report SMF if the  </w:t>
            </w:r>
            <w:r w:rsidR="005E69E5">
              <w:t xml:space="preserve">discard packets matching the event related </w:t>
            </w:r>
            <w:r w:rsidR="00F4334D">
              <w:t>traffic</w:t>
            </w:r>
            <w:r w:rsidR="005E69E5">
              <w:t xml:space="preserve">. </w:t>
            </w:r>
            <w:r w:rsidR="00863391">
              <w:t>There are two cases need to be considered:</w:t>
            </w:r>
          </w:p>
          <w:p w14:paraId="639C4E01" w14:textId="553D8A6E" w:rsidR="00F4334D" w:rsidRPr="00F4334D" w:rsidRDefault="00F4334D" w:rsidP="00E22F8C">
            <w:pPr>
              <w:pStyle w:val="CRCoverPage"/>
              <w:numPr>
                <w:ilvl w:val="0"/>
                <w:numId w:val="1"/>
              </w:numPr>
              <w:spacing w:after="0"/>
            </w:pPr>
            <w:r w:rsidRPr="00140E21">
              <w:t>If the SMF receives an indication from the AMF</w:t>
            </w:r>
            <w:r>
              <w:t xml:space="preserve"> </w:t>
            </w:r>
            <w:r w:rsidRPr="00140E21">
              <w:t xml:space="preserve">that the UE is unreachable and the </w:t>
            </w:r>
            <w:r w:rsidRPr="0082226F">
              <w:rPr>
                <w:b/>
              </w:rPr>
              <w:t>SMF determines that Extended Buffering applies</w:t>
            </w:r>
            <w:r>
              <w:t>, for the event related traffic descriptor, the SMF shall configure the UPF to buffer the data with the reporting the first discarded downlink packet.</w:t>
            </w:r>
          </w:p>
          <w:p w14:paraId="2DF10E77" w14:textId="33B9BF3D" w:rsidR="00E504CA" w:rsidRDefault="00863391" w:rsidP="00E22F8C">
            <w:pPr>
              <w:pStyle w:val="CRCoverPage"/>
              <w:numPr>
                <w:ilvl w:val="0"/>
                <w:numId w:val="1"/>
              </w:numPr>
              <w:spacing w:after="0"/>
            </w:pPr>
            <w:bookmarkStart w:id="4" w:name="OLE_LINK101"/>
            <w:r w:rsidRPr="00140E21">
              <w:t>If the SMF receives an indication from the AMF</w:t>
            </w:r>
            <w:r>
              <w:t xml:space="preserve"> </w:t>
            </w:r>
            <w:r w:rsidRPr="00140E21">
              <w:t xml:space="preserve">that the UE is unreachable and </w:t>
            </w:r>
            <w:r w:rsidRPr="0082226F">
              <w:rPr>
                <w:b/>
              </w:rPr>
              <w:t>the SMF determines that Extended Buffering does not apply,</w:t>
            </w:r>
            <w:r>
              <w:t xml:space="preserve"> </w:t>
            </w:r>
            <w:bookmarkEnd w:id="4"/>
            <w:r w:rsidR="0082226F">
              <w:t>for the event related traffic descriptor,</w:t>
            </w:r>
            <w:r>
              <w:t xml:space="preserve"> the SMF shall configure the UPF</w:t>
            </w:r>
            <w:r w:rsidR="0082226F">
              <w:t xml:space="preserve"> to discard the data and report the SMF about the discard packets.</w:t>
            </w:r>
          </w:p>
          <w:p w14:paraId="13C4AC7F" w14:textId="372F0A74" w:rsidR="00F4334D" w:rsidRDefault="00F4334D" w:rsidP="00F4334D">
            <w:pPr>
              <w:pStyle w:val="CRCoverPage"/>
              <w:spacing w:after="0"/>
              <w:ind w:left="100"/>
            </w:pPr>
            <w:r>
              <w:t>I</w:t>
            </w:r>
            <w:r w:rsidR="005E69E5">
              <w:t>n the Forwarding Action rule,</w:t>
            </w:r>
            <w:r>
              <w:t xml:space="preserve"> </w:t>
            </w:r>
            <w:del w:id="5" w:author="Ericsson" w:date="2020-08-18T16:39:00Z">
              <w:r w:rsidRPr="009E0DE1" w:rsidDel="00E22F8C">
                <w:delText>a Buffer Action Rule is included</w:delText>
              </w:r>
              <w:r w:rsidDel="00E22F8C">
                <w:delText xml:space="preserve"> and </w:delText>
              </w:r>
            </w:del>
            <w:r>
              <w:t xml:space="preserve">the </w:t>
            </w:r>
            <w:ins w:id="6" w:author="Ericsson" w:date="2020-08-18T16:39:00Z">
              <w:r w:rsidR="00E22F8C">
                <w:t xml:space="preserve">buffer </w:t>
              </w:r>
            </w:ins>
            <w:r>
              <w:t xml:space="preserve">action can also indicate a notification of first discarded packet is requested. </w:t>
            </w:r>
          </w:p>
          <w:p w14:paraId="7B1A3FA0" w14:textId="2F1EF39B" w:rsidR="001E41F3" w:rsidRPr="00B94965" w:rsidRDefault="00F4334D" w:rsidP="00F4334D">
            <w:pPr>
              <w:pStyle w:val="CRCoverPage"/>
              <w:spacing w:after="0"/>
              <w:ind w:left="100"/>
            </w:pPr>
            <w:r>
              <w:t>However,</w:t>
            </w:r>
            <w:r>
              <w:rPr>
                <w:rFonts w:hint="eastAsia"/>
                <w:lang w:eastAsia="zh-CN"/>
              </w:rPr>
              <w:t xml:space="preserve"> </w:t>
            </w:r>
            <w:ins w:id="7" w:author="Ericsson" w:date="2020-08-18T16:42:00Z">
              <w:r w:rsidR="002A323E">
                <w:rPr>
                  <w:lang w:eastAsia="zh-CN"/>
                </w:rPr>
                <w:t xml:space="preserve">the </w:t>
              </w:r>
            </w:ins>
            <w:r w:rsidR="005E69E5">
              <w:t>drop</w:t>
            </w:r>
            <w:del w:id="8" w:author="Ericsson" w:date="2020-08-18T16:42:00Z">
              <w:r w:rsidR="005E69E5" w:rsidDel="002A323E">
                <w:delText>p</w:delText>
              </w:r>
            </w:del>
            <w:del w:id="9" w:author="Ericsson" w:date="2020-08-18T16:38:00Z">
              <w:r w:rsidR="005E69E5" w:rsidDel="00E22F8C">
                <w:delText>ed</w:delText>
              </w:r>
            </w:del>
            <w:r w:rsidR="005E69E5">
              <w:t xml:space="preserve"> action </w:t>
            </w:r>
            <w:r>
              <w:t xml:space="preserve">with </w:t>
            </w:r>
            <w:r w:rsidR="005E69E5">
              <w:t>a notification</w:t>
            </w:r>
            <w:r>
              <w:t xml:space="preserve"> of the discarded packet is not defined</w:t>
            </w:r>
            <w:r w:rsidR="005E69E5">
              <w:t xml:space="preserve">.  </w:t>
            </w:r>
          </w:p>
        </w:tc>
      </w:tr>
      <w:tr w:rsidR="001E41F3" w14:paraId="5ABC4F3F" w14:textId="77777777" w:rsidTr="00547111">
        <w:tc>
          <w:tcPr>
            <w:tcW w:w="2694" w:type="dxa"/>
            <w:gridSpan w:val="2"/>
            <w:tcBorders>
              <w:left w:val="single" w:sz="4" w:space="0" w:color="auto"/>
            </w:tcBorders>
          </w:tcPr>
          <w:p w14:paraId="7F0A62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25F3C" w14:textId="77777777" w:rsidR="001E41F3" w:rsidRPr="005E69E5" w:rsidRDefault="001E41F3">
            <w:pPr>
              <w:pStyle w:val="CRCoverPage"/>
              <w:spacing w:after="0"/>
              <w:rPr>
                <w:noProof/>
                <w:sz w:val="8"/>
                <w:szCs w:val="8"/>
              </w:rPr>
            </w:pPr>
          </w:p>
        </w:tc>
      </w:tr>
      <w:tr w:rsidR="001E41F3" w14:paraId="25B3B9F7" w14:textId="77777777" w:rsidTr="00547111">
        <w:tc>
          <w:tcPr>
            <w:tcW w:w="2694" w:type="dxa"/>
            <w:gridSpan w:val="2"/>
            <w:tcBorders>
              <w:left w:val="single" w:sz="4" w:space="0" w:color="auto"/>
            </w:tcBorders>
          </w:tcPr>
          <w:p w14:paraId="053904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02E78" w14:textId="1A3DBC08" w:rsidR="001E41F3" w:rsidRPr="00B94965" w:rsidRDefault="001D788C" w:rsidP="00E22F8C">
            <w:pPr>
              <w:pStyle w:val="CRCoverPage"/>
              <w:spacing w:after="0"/>
              <w:ind w:left="100"/>
              <w:rPr>
                <w:noProof/>
              </w:rPr>
            </w:pPr>
            <w:r>
              <w:rPr>
                <w:noProof/>
              </w:rPr>
              <w:t xml:space="preserve">Add </w:t>
            </w:r>
            <w:del w:id="10" w:author="Ericsson" w:date="2020-08-18T16:40:00Z">
              <w:r w:rsidDel="00E22F8C">
                <w:rPr>
                  <w:noProof/>
                </w:rPr>
                <w:delText xml:space="preserve">a new </w:delText>
              </w:r>
              <w:r w:rsidR="00F4334D" w:rsidDel="00E22F8C">
                <w:rPr>
                  <w:noProof/>
                </w:rPr>
                <w:delText xml:space="preserve">dropped </w:delText>
              </w:r>
              <w:r w:rsidDel="00E22F8C">
                <w:rPr>
                  <w:noProof/>
                </w:rPr>
                <w:delText>action</w:delText>
              </w:r>
              <w:r w:rsidR="00F4334D" w:rsidDel="00E22F8C">
                <w:rPr>
                  <w:noProof/>
                </w:rPr>
                <w:delText xml:space="preserve"> rule</w:delText>
              </w:r>
            </w:del>
            <w:ins w:id="11" w:author="Ericsson" w:date="2020-08-18T16:40:00Z">
              <w:r w:rsidR="00E22F8C">
                <w:rPr>
                  <w:noProof/>
                </w:rPr>
                <w:t>description</w:t>
              </w:r>
            </w:ins>
            <w:r>
              <w:rPr>
                <w:noProof/>
              </w:rPr>
              <w:t xml:space="preserve"> “</w:t>
            </w:r>
            <w:r w:rsidRPr="009E0DE1">
              <w:t>drop</w:t>
            </w:r>
            <w:r>
              <w:t xml:space="preserve"> the DL packet with notification of the discarded packet”.</w:t>
            </w:r>
          </w:p>
        </w:tc>
      </w:tr>
      <w:tr w:rsidR="001E41F3" w14:paraId="78393AD5" w14:textId="77777777" w:rsidTr="00547111">
        <w:tc>
          <w:tcPr>
            <w:tcW w:w="2694" w:type="dxa"/>
            <w:gridSpan w:val="2"/>
            <w:tcBorders>
              <w:left w:val="single" w:sz="4" w:space="0" w:color="auto"/>
            </w:tcBorders>
          </w:tcPr>
          <w:p w14:paraId="7AF202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5DD821" w14:textId="77777777" w:rsidR="001E41F3" w:rsidRPr="00B94965" w:rsidRDefault="001E41F3">
            <w:pPr>
              <w:pStyle w:val="CRCoverPage"/>
              <w:spacing w:after="0"/>
              <w:rPr>
                <w:noProof/>
                <w:sz w:val="8"/>
                <w:szCs w:val="8"/>
              </w:rPr>
            </w:pPr>
          </w:p>
        </w:tc>
      </w:tr>
      <w:tr w:rsidR="001E41F3" w14:paraId="38455627" w14:textId="77777777" w:rsidTr="00547111">
        <w:tc>
          <w:tcPr>
            <w:tcW w:w="2694" w:type="dxa"/>
            <w:gridSpan w:val="2"/>
            <w:tcBorders>
              <w:left w:val="single" w:sz="4" w:space="0" w:color="auto"/>
              <w:bottom w:val="single" w:sz="4" w:space="0" w:color="auto"/>
            </w:tcBorders>
          </w:tcPr>
          <w:p w14:paraId="4692FD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8AF9A" w14:textId="0D02844D" w:rsidR="001E41F3" w:rsidRPr="00B94965" w:rsidRDefault="001D788C" w:rsidP="00B661A1">
            <w:pPr>
              <w:pStyle w:val="CRCoverPage"/>
              <w:spacing w:after="0"/>
              <w:ind w:left="100"/>
              <w:rPr>
                <w:noProof/>
              </w:rPr>
            </w:pPr>
            <w:r>
              <w:rPr>
                <w:noProof/>
              </w:rPr>
              <w:t>The “</w:t>
            </w:r>
            <w:r>
              <w:t xml:space="preserve">Availability after DDN Failure” event cannot be </w:t>
            </w:r>
            <w:ins w:id="12" w:author="Ericsson" w:date="2020-08-18T16:41:00Z">
              <w:r w:rsidR="00E22F8C">
                <w:t xml:space="preserve">fully </w:t>
              </w:r>
            </w:ins>
            <w:r>
              <w:t>supported.</w:t>
            </w:r>
          </w:p>
        </w:tc>
      </w:tr>
      <w:tr w:rsidR="001E41F3" w14:paraId="79328426" w14:textId="77777777" w:rsidTr="00547111">
        <w:tc>
          <w:tcPr>
            <w:tcW w:w="2694" w:type="dxa"/>
            <w:gridSpan w:val="2"/>
          </w:tcPr>
          <w:p w14:paraId="5706DA47" w14:textId="77777777" w:rsidR="001E41F3" w:rsidRDefault="001E41F3">
            <w:pPr>
              <w:pStyle w:val="CRCoverPage"/>
              <w:spacing w:after="0"/>
              <w:rPr>
                <w:b/>
                <w:i/>
                <w:noProof/>
                <w:sz w:val="8"/>
                <w:szCs w:val="8"/>
              </w:rPr>
            </w:pPr>
          </w:p>
        </w:tc>
        <w:tc>
          <w:tcPr>
            <w:tcW w:w="6946" w:type="dxa"/>
            <w:gridSpan w:val="9"/>
          </w:tcPr>
          <w:p w14:paraId="3CF0B3E7" w14:textId="77777777" w:rsidR="001E41F3" w:rsidRDefault="001E41F3">
            <w:pPr>
              <w:pStyle w:val="CRCoverPage"/>
              <w:spacing w:after="0"/>
              <w:rPr>
                <w:noProof/>
                <w:sz w:val="8"/>
                <w:szCs w:val="8"/>
              </w:rPr>
            </w:pPr>
          </w:p>
        </w:tc>
      </w:tr>
      <w:tr w:rsidR="001E41F3" w14:paraId="269393BB" w14:textId="77777777" w:rsidTr="00547111">
        <w:tc>
          <w:tcPr>
            <w:tcW w:w="2694" w:type="dxa"/>
            <w:gridSpan w:val="2"/>
            <w:tcBorders>
              <w:top w:val="single" w:sz="4" w:space="0" w:color="auto"/>
              <w:left w:val="single" w:sz="4" w:space="0" w:color="auto"/>
            </w:tcBorders>
          </w:tcPr>
          <w:p w14:paraId="2204A0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9B1579" w14:textId="77777777" w:rsidR="001E41F3" w:rsidRDefault="00CF1FDA">
            <w:pPr>
              <w:pStyle w:val="CRCoverPage"/>
              <w:spacing w:after="0"/>
              <w:ind w:left="100"/>
              <w:rPr>
                <w:noProof/>
              </w:rPr>
            </w:pPr>
            <w:r>
              <w:rPr>
                <w:noProof/>
              </w:rPr>
              <w:t>5.8.2.11.6, 5.8.3.2</w:t>
            </w:r>
          </w:p>
        </w:tc>
      </w:tr>
      <w:tr w:rsidR="001E41F3" w14:paraId="26A0C30D" w14:textId="77777777" w:rsidTr="00547111">
        <w:tc>
          <w:tcPr>
            <w:tcW w:w="2694" w:type="dxa"/>
            <w:gridSpan w:val="2"/>
            <w:tcBorders>
              <w:left w:val="single" w:sz="4" w:space="0" w:color="auto"/>
            </w:tcBorders>
          </w:tcPr>
          <w:p w14:paraId="06973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93846" w14:textId="77777777" w:rsidR="001E41F3" w:rsidRDefault="001E41F3">
            <w:pPr>
              <w:pStyle w:val="CRCoverPage"/>
              <w:spacing w:after="0"/>
              <w:rPr>
                <w:noProof/>
                <w:sz w:val="8"/>
                <w:szCs w:val="8"/>
              </w:rPr>
            </w:pPr>
          </w:p>
        </w:tc>
      </w:tr>
      <w:tr w:rsidR="001E41F3" w14:paraId="75610CAC" w14:textId="77777777" w:rsidTr="00547111">
        <w:tc>
          <w:tcPr>
            <w:tcW w:w="2694" w:type="dxa"/>
            <w:gridSpan w:val="2"/>
            <w:tcBorders>
              <w:left w:val="single" w:sz="4" w:space="0" w:color="auto"/>
            </w:tcBorders>
          </w:tcPr>
          <w:p w14:paraId="006799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F2E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6AF5F" w14:textId="77777777" w:rsidR="001E41F3" w:rsidRDefault="001E41F3">
            <w:pPr>
              <w:pStyle w:val="CRCoverPage"/>
              <w:spacing w:after="0"/>
              <w:jc w:val="center"/>
              <w:rPr>
                <w:b/>
                <w:caps/>
                <w:noProof/>
              </w:rPr>
            </w:pPr>
            <w:r>
              <w:rPr>
                <w:b/>
                <w:caps/>
                <w:noProof/>
              </w:rPr>
              <w:t>N</w:t>
            </w:r>
          </w:p>
        </w:tc>
        <w:tc>
          <w:tcPr>
            <w:tcW w:w="2977" w:type="dxa"/>
            <w:gridSpan w:val="4"/>
          </w:tcPr>
          <w:p w14:paraId="2C52A1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8A1B8" w14:textId="77777777" w:rsidR="001E41F3" w:rsidRDefault="001E41F3">
            <w:pPr>
              <w:pStyle w:val="CRCoverPage"/>
              <w:spacing w:after="0"/>
              <w:ind w:left="99"/>
              <w:rPr>
                <w:noProof/>
              </w:rPr>
            </w:pPr>
          </w:p>
        </w:tc>
      </w:tr>
      <w:tr w:rsidR="001E41F3" w14:paraId="36E7C395" w14:textId="77777777" w:rsidTr="00547111">
        <w:tc>
          <w:tcPr>
            <w:tcW w:w="2694" w:type="dxa"/>
            <w:gridSpan w:val="2"/>
            <w:tcBorders>
              <w:left w:val="single" w:sz="4" w:space="0" w:color="auto"/>
            </w:tcBorders>
          </w:tcPr>
          <w:p w14:paraId="273014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C2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5865E" w14:textId="77777777" w:rsidR="001E41F3" w:rsidRPr="006D13AC" w:rsidRDefault="00AF1A6F">
            <w:pPr>
              <w:pStyle w:val="CRCoverPage"/>
              <w:spacing w:after="0"/>
              <w:jc w:val="center"/>
              <w:rPr>
                <w:b/>
                <w:caps/>
                <w:noProof/>
              </w:rPr>
            </w:pPr>
            <w:r w:rsidRPr="006D13AC">
              <w:rPr>
                <w:b/>
                <w:caps/>
                <w:noProof/>
              </w:rPr>
              <w:t>X</w:t>
            </w:r>
          </w:p>
        </w:tc>
        <w:tc>
          <w:tcPr>
            <w:tcW w:w="2977" w:type="dxa"/>
            <w:gridSpan w:val="4"/>
          </w:tcPr>
          <w:p w14:paraId="74206B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29C02" w14:textId="77777777" w:rsidR="001E41F3" w:rsidRDefault="00145D43">
            <w:pPr>
              <w:pStyle w:val="CRCoverPage"/>
              <w:spacing w:after="0"/>
              <w:ind w:left="99"/>
              <w:rPr>
                <w:noProof/>
              </w:rPr>
            </w:pPr>
            <w:r>
              <w:rPr>
                <w:noProof/>
              </w:rPr>
              <w:t xml:space="preserve">TS/TR ... CR ... </w:t>
            </w:r>
          </w:p>
        </w:tc>
      </w:tr>
      <w:tr w:rsidR="001E41F3" w14:paraId="2FF799B8" w14:textId="77777777" w:rsidTr="00547111">
        <w:tc>
          <w:tcPr>
            <w:tcW w:w="2694" w:type="dxa"/>
            <w:gridSpan w:val="2"/>
            <w:tcBorders>
              <w:left w:val="single" w:sz="4" w:space="0" w:color="auto"/>
            </w:tcBorders>
          </w:tcPr>
          <w:p w14:paraId="7446F0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A3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9F7F4" w14:textId="77777777" w:rsidR="001E41F3" w:rsidRPr="006D13AC" w:rsidRDefault="00AF1A6F">
            <w:pPr>
              <w:pStyle w:val="CRCoverPage"/>
              <w:spacing w:after="0"/>
              <w:jc w:val="center"/>
              <w:rPr>
                <w:b/>
                <w:caps/>
                <w:noProof/>
              </w:rPr>
            </w:pPr>
            <w:r w:rsidRPr="006D13AC">
              <w:rPr>
                <w:b/>
                <w:caps/>
                <w:noProof/>
              </w:rPr>
              <w:t>X</w:t>
            </w:r>
          </w:p>
        </w:tc>
        <w:tc>
          <w:tcPr>
            <w:tcW w:w="2977" w:type="dxa"/>
            <w:gridSpan w:val="4"/>
          </w:tcPr>
          <w:p w14:paraId="3E4A2C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8C85D9" w14:textId="77777777" w:rsidR="001E41F3" w:rsidRDefault="00145D43">
            <w:pPr>
              <w:pStyle w:val="CRCoverPage"/>
              <w:spacing w:after="0"/>
              <w:ind w:left="99"/>
              <w:rPr>
                <w:noProof/>
              </w:rPr>
            </w:pPr>
            <w:r>
              <w:rPr>
                <w:noProof/>
              </w:rPr>
              <w:t xml:space="preserve">TS/TR ... CR ... </w:t>
            </w:r>
          </w:p>
        </w:tc>
      </w:tr>
      <w:tr w:rsidR="001E41F3" w14:paraId="0F5B02CA" w14:textId="77777777" w:rsidTr="00547111">
        <w:tc>
          <w:tcPr>
            <w:tcW w:w="2694" w:type="dxa"/>
            <w:gridSpan w:val="2"/>
            <w:tcBorders>
              <w:left w:val="single" w:sz="4" w:space="0" w:color="auto"/>
            </w:tcBorders>
          </w:tcPr>
          <w:p w14:paraId="48D0F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BC4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E3E8C" w14:textId="77777777" w:rsidR="001E41F3" w:rsidRPr="006D13AC" w:rsidRDefault="00AF1A6F">
            <w:pPr>
              <w:pStyle w:val="CRCoverPage"/>
              <w:spacing w:after="0"/>
              <w:jc w:val="center"/>
              <w:rPr>
                <w:b/>
                <w:caps/>
                <w:noProof/>
              </w:rPr>
            </w:pPr>
            <w:r w:rsidRPr="006D13AC">
              <w:rPr>
                <w:b/>
                <w:caps/>
                <w:noProof/>
              </w:rPr>
              <w:t>X</w:t>
            </w:r>
          </w:p>
        </w:tc>
        <w:tc>
          <w:tcPr>
            <w:tcW w:w="2977" w:type="dxa"/>
            <w:gridSpan w:val="4"/>
          </w:tcPr>
          <w:p w14:paraId="46A26F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953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30345E" w14:textId="77777777" w:rsidTr="008863B9">
        <w:tc>
          <w:tcPr>
            <w:tcW w:w="2694" w:type="dxa"/>
            <w:gridSpan w:val="2"/>
            <w:tcBorders>
              <w:left w:val="single" w:sz="4" w:space="0" w:color="auto"/>
            </w:tcBorders>
          </w:tcPr>
          <w:p w14:paraId="3186C00C" w14:textId="77777777" w:rsidR="001E41F3" w:rsidRDefault="001E41F3">
            <w:pPr>
              <w:pStyle w:val="CRCoverPage"/>
              <w:spacing w:after="0"/>
              <w:rPr>
                <w:b/>
                <w:i/>
                <w:noProof/>
              </w:rPr>
            </w:pPr>
          </w:p>
        </w:tc>
        <w:tc>
          <w:tcPr>
            <w:tcW w:w="6946" w:type="dxa"/>
            <w:gridSpan w:val="9"/>
            <w:tcBorders>
              <w:right w:val="single" w:sz="4" w:space="0" w:color="auto"/>
            </w:tcBorders>
          </w:tcPr>
          <w:p w14:paraId="19825CD6" w14:textId="77777777" w:rsidR="001E41F3" w:rsidRDefault="001E41F3">
            <w:pPr>
              <w:pStyle w:val="CRCoverPage"/>
              <w:spacing w:after="0"/>
              <w:rPr>
                <w:noProof/>
              </w:rPr>
            </w:pPr>
          </w:p>
        </w:tc>
      </w:tr>
      <w:tr w:rsidR="001E41F3" w14:paraId="563F1A36" w14:textId="77777777" w:rsidTr="008863B9">
        <w:tc>
          <w:tcPr>
            <w:tcW w:w="2694" w:type="dxa"/>
            <w:gridSpan w:val="2"/>
            <w:tcBorders>
              <w:left w:val="single" w:sz="4" w:space="0" w:color="auto"/>
              <w:bottom w:val="single" w:sz="4" w:space="0" w:color="auto"/>
            </w:tcBorders>
          </w:tcPr>
          <w:p w14:paraId="0955BD9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56E940" w14:textId="77777777" w:rsidR="001E41F3" w:rsidRDefault="001E41F3">
            <w:pPr>
              <w:pStyle w:val="CRCoverPage"/>
              <w:spacing w:after="0"/>
              <w:ind w:left="100"/>
              <w:rPr>
                <w:noProof/>
              </w:rPr>
            </w:pPr>
          </w:p>
        </w:tc>
      </w:tr>
      <w:tr w:rsidR="008863B9" w:rsidRPr="008863B9" w14:paraId="4D04DD33" w14:textId="77777777" w:rsidTr="008863B9">
        <w:tc>
          <w:tcPr>
            <w:tcW w:w="2694" w:type="dxa"/>
            <w:gridSpan w:val="2"/>
            <w:tcBorders>
              <w:top w:val="single" w:sz="4" w:space="0" w:color="auto"/>
              <w:bottom w:val="single" w:sz="4" w:space="0" w:color="auto"/>
            </w:tcBorders>
          </w:tcPr>
          <w:p w14:paraId="4DDD5A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59FEB" w14:textId="77777777" w:rsidR="008863B9" w:rsidRPr="008863B9" w:rsidRDefault="008863B9">
            <w:pPr>
              <w:pStyle w:val="CRCoverPage"/>
              <w:spacing w:after="0"/>
              <w:ind w:left="100"/>
              <w:rPr>
                <w:noProof/>
                <w:sz w:val="8"/>
                <w:szCs w:val="8"/>
              </w:rPr>
            </w:pPr>
          </w:p>
        </w:tc>
      </w:tr>
      <w:tr w:rsidR="008863B9" w14:paraId="195728FD" w14:textId="77777777" w:rsidTr="008863B9">
        <w:tc>
          <w:tcPr>
            <w:tcW w:w="2694" w:type="dxa"/>
            <w:gridSpan w:val="2"/>
            <w:tcBorders>
              <w:top w:val="single" w:sz="4" w:space="0" w:color="auto"/>
              <w:left w:val="single" w:sz="4" w:space="0" w:color="auto"/>
              <w:bottom w:val="single" w:sz="4" w:space="0" w:color="auto"/>
            </w:tcBorders>
          </w:tcPr>
          <w:p w14:paraId="4EA6DD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6AC26" w14:textId="77777777" w:rsidR="008863B9" w:rsidRDefault="008863B9">
            <w:pPr>
              <w:pStyle w:val="CRCoverPage"/>
              <w:spacing w:after="0"/>
              <w:ind w:left="100"/>
              <w:rPr>
                <w:noProof/>
              </w:rPr>
            </w:pPr>
          </w:p>
        </w:tc>
      </w:tr>
    </w:tbl>
    <w:p w14:paraId="3FCC3D10" w14:textId="77777777" w:rsidR="001E41F3" w:rsidRDefault="001E41F3">
      <w:pPr>
        <w:pStyle w:val="CRCoverPage"/>
        <w:spacing w:after="0"/>
        <w:rPr>
          <w:noProof/>
          <w:sz w:val="8"/>
          <w:szCs w:val="8"/>
        </w:rPr>
      </w:pPr>
    </w:p>
    <w:p w14:paraId="194F6F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FB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92B4E9C" w14:textId="77777777" w:rsidR="006D13AC" w:rsidRPr="009E0DE1" w:rsidRDefault="006D13AC" w:rsidP="006D13AC">
      <w:pPr>
        <w:pStyle w:val="Heading5"/>
      </w:pPr>
      <w:bookmarkStart w:id="14" w:name="_Toc20149877"/>
      <w:bookmarkStart w:id="15" w:name="_Toc27846676"/>
      <w:bookmarkStart w:id="16" w:name="_Toc36187807"/>
      <w:bookmarkStart w:id="17" w:name="_Toc45183711"/>
      <w:bookmarkEnd w:id="13"/>
      <w:r>
        <w:t>5</w:t>
      </w:r>
      <w:r w:rsidRPr="009E0DE1">
        <w:t>.8.2.11.6</w:t>
      </w:r>
      <w:r w:rsidRPr="009E0DE1">
        <w:tab/>
        <w:t>Forwarding Action Rule</w:t>
      </w:r>
    </w:p>
    <w:p w14:paraId="2D738220" w14:textId="77777777" w:rsidR="006D13AC" w:rsidRPr="009E0DE1" w:rsidRDefault="006D13AC" w:rsidP="006D13AC">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353DC18" w14:textId="77777777" w:rsidR="006D13AC" w:rsidRPr="009E0DE1" w:rsidRDefault="006D13AC" w:rsidP="006D13AC">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6D13AC" w:rsidRPr="009E0DE1" w14:paraId="7ED0DB3F" w14:textId="77777777" w:rsidTr="004352BE">
        <w:tc>
          <w:tcPr>
            <w:tcW w:w="2665" w:type="dxa"/>
          </w:tcPr>
          <w:p w14:paraId="032F4FBA" w14:textId="77777777" w:rsidR="006D13AC" w:rsidRPr="009E0DE1" w:rsidRDefault="006D13AC" w:rsidP="004352BE">
            <w:pPr>
              <w:pStyle w:val="TAH"/>
            </w:pPr>
            <w:r w:rsidRPr="009E0DE1">
              <w:lastRenderedPageBreak/>
              <w:t>Attribute</w:t>
            </w:r>
          </w:p>
        </w:tc>
        <w:tc>
          <w:tcPr>
            <w:tcW w:w="4249" w:type="dxa"/>
          </w:tcPr>
          <w:p w14:paraId="49123F3A" w14:textId="77777777" w:rsidR="006D13AC" w:rsidRPr="009E0DE1" w:rsidRDefault="006D13AC" w:rsidP="004352BE">
            <w:pPr>
              <w:pStyle w:val="TAH"/>
            </w:pPr>
            <w:r w:rsidRPr="009E0DE1">
              <w:t>Description</w:t>
            </w:r>
          </w:p>
        </w:tc>
        <w:tc>
          <w:tcPr>
            <w:tcW w:w="2943" w:type="dxa"/>
          </w:tcPr>
          <w:p w14:paraId="5C1077CD" w14:textId="77777777" w:rsidR="006D13AC" w:rsidRPr="009E0DE1" w:rsidRDefault="006D13AC" w:rsidP="004352BE">
            <w:pPr>
              <w:pStyle w:val="TAH"/>
            </w:pPr>
            <w:r w:rsidRPr="009E0DE1">
              <w:t>Comment</w:t>
            </w:r>
          </w:p>
        </w:tc>
      </w:tr>
      <w:tr w:rsidR="006D13AC" w:rsidRPr="009E0DE1" w14:paraId="4E4397CB" w14:textId="77777777" w:rsidTr="004352BE">
        <w:tc>
          <w:tcPr>
            <w:tcW w:w="2665" w:type="dxa"/>
          </w:tcPr>
          <w:p w14:paraId="2D77EFAE" w14:textId="77777777" w:rsidR="006D13AC" w:rsidRPr="009E0DE1" w:rsidRDefault="006D13AC" w:rsidP="004352BE">
            <w:pPr>
              <w:pStyle w:val="TAL"/>
            </w:pPr>
            <w:r w:rsidRPr="009E0DE1">
              <w:t>N4 Session ID</w:t>
            </w:r>
          </w:p>
        </w:tc>
        <w:tc>
          <w:tcPr>
            <w:tcW w:w="4249" w:type="dxa"/>
          </w:tcPr>
          <w:p w14:paraId="6D32C059" w14:textId="77777777" w:rsidR="006D13AC" w:rsidRPr="009E0DE1" w:rsidRDefault="006D13AC" w:rsidP="004352BE">
            <w:pPr>
              <w:pStyle w:val="TAL"/>
            </w:pPr>
            <w:r w:rsidRPr="009E0DE1">
              <w:t>Identifies the N4 session associated to this FAR.</w:t>
            </w:r>
          </w:p>
        </w:tc>
        <w:tc>
          <w:tcPr>
            <w:tcW w:w="2943" w:type="dxa"/>
          </w:tcPr>
          <w:p w14:paraId="4F0A03E0" w14:textId="77777777" w:rsidR="006D13AC" w:rsidRPr="009E0DE1" w:rsidRDefault="006D13AC" w:rsidP="004352BE">
            <w:pPr>
              <w:pStyle w:val="TAL"/>
            </w:pPr>
            <w:r>
              <w:t>NOTE 9.</w:t>
            </w:r>
          </w:p>
        </w:tc>
      </w:tr>
      <w:tr w:rsidR="006D13AC" w:rsidRPr="009E0DE1" w14:paraId="2E2808DF" w14:textId="77777777" w:rsidTr="004352BE">
        <w:tc>
          <w:tcPr>
            <w:tcW w:w="2665" w:type="dxa"/>
          </w:tcPr>
          <w:p w14:paraId="12232469" w14:textId="77777777" w:rsidR="006D13AC" w:rsidRPr="009E0DE1" w:rsidRDefault="006D13AC" w:rsidP="004352BE">
            <w:pPr>
              <w:pStyle w:val="TAL"/>
            </w:pPr>
            <w:r w:rsidRPr="009E0DE1">
              <w:t>Rule ID</w:t>
            </w:r>
          </w:p>
        </w:tc>
        <w:tc>
          <w:tcPr>
            <w:tcW w:w="4249" w:type="dxa"/>
          </w:tcPr>
          <w:p w14:paraId="69388591" w14:textId="77777777" w:rsidR="006D13AC" w:rsidRPr="009E0DE1" w:rsidRDefault="006D13AC" w:rsidP="004352BE">
            <w:pPr>
              <w:pStyle w:val="TAL"/>
            </w:pPr>
            <w:r w:rsidRPr="009E0DE1">
              <w:t>Unique identifier to identify this information.</w:t>
            </w:r>
          </w:p>
        </w:tc>
        <w:tc>
          <w:tcPr>
            <w:tcW w:w="2943" w:type="dxa"/>
          </w:tcPr>
          <w:p w14:paraId="3868F912" w14:textId="77777777" w:rsidR="006D13AC" w:rsidRPr="009E0DE1" w:rsidRDefault="006D13AC" w:rsidP="004352BE">
            <w:pPr>
              <w:pStyle w:val="TAL"/>
            </w:pPr>
          </w:p>
        </w:tc>
      </w:tr>
      <w:tr w:rsidR="006D13AC" w:rsidRPr="009E0DE1" w14:paraId="758E0F6E" w14:textId="77777777" w:rsidTr="004352BE">
        <w:tc>
          <w:tcPr>
            <w:tcW w:w="2665" w:type="dxa"/>
          </w:tcPr>
          <w:p w14:paraId="50E92AFA" w14:textId="77777777" w:rsidR="006D13AC" w:rsidRPr="009E0DE1" w:rsidRDefault="006D13AC" w:rsidP="004352BE">
            <w:pPr>
              <w:pStyle w:val="TAL"/>
            </w:pPr>
            <w:r w:rsidRPr="009E0DE1">
              <w:t>Action</w:t>
            </w:r>
          </w:p>
        </w:tc>
        <w:tc>
          <w:tcPr>
            <w:tcW w:w="4249" w:type="dxa"/>
          </w:tcPr>
          <w:p w14:paraId="1C229C1A" w14:textId="77777777" w:rsidR="006D13AC" w:rsidRPr="009E0DE1" w:rsidRDefault="006D13AC" w:rsidP="004352BE">
            <w:pPr>
              <w:pStyle w:val="TAL"/>
            </w:pPr>
            <w:r w:rsidRPr="009E0DE1">
              <w:t>Identifies the action to apply to the packet</w:t>
            </w:r>
          </w:p>
        </w:tc>
        <w:tc>
          <w:tcPr>
            <w:tcW w:w="2943" w:type="dxa"/>
          </w:tcPr>
          <w:p w14:paraId="76CB5EC5" w14:textId="77777777" w:rsidR="006D13AC" w:rsidRPr="009E0DE1" w:rsidRDefault="006D13AC" w:rsidP="004352BE">
            <w:pPr>
              <w:pStyle w:val="TAL"/>
            </w:pPr>
            <w:r w:rsidRPr="009E0DE1">
              <w:t>Indicates whether the packet is to be forwarded, duplicated, dropped or buffered.</w:t>
            </w:r>
          </w:p>
          <w:p w14:paraId="72FF96C9" w14:textId="77777777" w:rsidR="006D13AC" w:rsidRPr="009E0DE1" w:rsidRDefault="006D13AC" w:rsidP="004352BE">
            <w:pPr>
              <w:pStyle w:val="TAL"/>
            </w:pPr>
            <w:r w:rsidRPr="009E0DE1">
              <w:t>When action indicates forwarding or duplicating, a number of additional attributes are included in the FAR.</w:t>
            </w:r>
          </w:p>
          <w:p w14:paraId="52489A86" w14:textId="169040B4" w:rsidR="006D13AC" w:rsidRDefault="006D13AC" w:rsidP="004352BE">
            <w:pPr>
              <w:pStyle w:val="TAL"/>
              <w:rPr>
                <w:ins w:id="18" w:author="Huawei" w:date="2020-07-10T18:57:00Z"/>
              </w:rPr>
            </w:pPr>
            <w:r w:rsidRPr="009E0DE1">
              <w:t xml:space="preserve">For buffering action, a Buffer Action Rule is also </w:t>
            </w:r>
            <w:bookmarkStart w:id="19" w:name="_GoBack"/>
            <w:bookmarkEnd w:id="19"/>
            <w:r w:rsidRPr="009E0DE1">
              <w:t>included</w:t>
            </w:r>
            <w:r>
              <w:t xml:space="preserve"> and the action can also indicate that a notification of the first buffered and/or a notification of first discarded packet is requested (see clause 5.8.3.2)</w:t>
            </w:r>
            <w:r w:rsidRPr="009E0DE1">
              <w:t>.</w:t>
            </w:r>
          </w:p>
          <w:p w14:paraId="465CEA1C" w14:textId="77777777" w:rsidR="006D13AC" w:rsidRPr="009E0DE1" w:rsidRDefault="006D13AC" w:rsidP="006D13AC">
            <w:pPr>
              <w:pStyle w:val="TAL"/>
            </w:pPr>
            <w:ins w:id="20" w:author="Huawei" w:date="2020-07-10T18:57:00Z">
              <w:r>
                <w:t>For drop</w:t>
              </w:r>
              <w:del w:id="21" w:author="Ericsson" w:date="2020-08-18T16:36:00Z">
                <w:r w:rsidDel="00E22F8C">
                  <w:delText>ped</w:delText>
                </w:r>
              </w:del>
              <w:r>
                <w:t xml:space="preserve"> action, </w:t>
              </w:r>
              <w:del w:id="22" w:author="Ericsson" w:date="2020-08-18T16:27:00Z">
                <w:r w:rsidDel="00BA33EB">
                  <w:delText>a</w:delText>
                </w:r>
              </w:del>
            </w:ins>
            <w:ins w:id="23" w:author="Huawei" w:date="2020-07-10T18:58:00Z">
              <w:del w:id="24" w:author="Ericsson" w:date="2020-08-18T16:27:00Z">
                <w:r w:rsidRPr="009E0DE1" w:rsidDel="00BA33EB">
                  <w:delText xml:space="preserve"> </w:delText>
                </w:r>
                <w:r w:rsidDel="00BA33EB">
                  <w:delText xml:space="preserve">Dropped </w:delText>
                </w:r>
                <w:r w:rsidRPr="009E0DE1" w:rsidDel="00BA33EB">
                  <w:delText>Action Rule is also included</w:delText>
                </w:r>
                <w:r w:rsidDel="00BA33EB">
                  <w:delText xml:space="preserve"> and the action can also indicate that </w:delText>
                </w:r>
              </w:del>
              <w:r>
                <w:t>a notification o</w:t>
              </w:r>
            </w:ins>
            <w:ins w:id="25" w:author="Huawei" w:date="2020-07-10T18:59:00Z">
              <w:r>
                <w:t xml:space="preserve">f the discarded packet </w:t>
              </w:r>
            </w:ins>
            <w:ins w:id="26" w:author="Ericsson" w:date="2020-08-18T16:27:00Z">
              <w:r w:rsidR="00BA33EB">
                <w:t>may be</w:t>
              </w:r>
            </w:ins>
            <w:ins w:id="27" w:author="Huawei" w:date="2020-07-10T18:59:00Z">
              <w:del w:id="28" w:author="Ericsson" w:date="2020-08-18T16:27:00Z">
                <w:r w:rsidDel="00BA33EB">
                  <w:delText>is</w:delText>
                </w:r>
              </w:del>
              <w:r>
                <w:t xml:space="preserve"> requested</w:t>
              </w:r>
            </w:ins>
            <w:ins w:id="29" w:author="Huawei" w:date="2020-07-10T19:01:00Z">
              <w:r>
                <w:t xml:space="preserve"> </w:t>
              </w:r>
            </w:ins>
            <w:ins w:id="30" w:author="Huawei" w:date="2020-07-10T18:59:00Z">
              <w:r>
                <w:t>(see clause 5.8.3.2).</w:t>
              </w:r>
            </w:ins>
          </w:p>
        </w:tc>
      </w:tr>
      <w:tr w:rsidR="006D13AC" w:rsidRPr="009E0DE1" w14:paraId="30166935" w14:textId="77777777" w:rsidTr="004352BE">
        <w:tc>
          <w:tcPr>
            <w:tcW w:w="2665" w:type="dxa"/>
          </w:tcPr>
          <w:p w14:paraId="65F2F84D" w14:textId="77777777" w:rsidR="006D13AC" w:rsidRPr="009E0DE1" w:rsidRDefault="006D13AC" w:rsidP="004352BE">
            <w:pPr>
              <w:pStyle w:val="TAL"/>
            </w:pPr>
            <w:r w:rsidRPr="009E0DE1">
              <w:t>Network instance</w:t>
            </w:r>
          </w:p>
          <w:p w14:paraId="352CA03A" w14:textId="77777777" w:rsidR="006D13AC" w:rsidRPr="009E0DE1" w:rsidRDefault="006D13AC" w:rsidP="004352BE">
            <w:pPr>
              <w:pStyle w:val="TAL"/>
            </w:pPr>
            <w:r w:rsidRPr="009E0DE1">
              <w:t>(NOTE 2)</w:t>
            </w:r>
          </w:p>
        </w:tc>
        <w:tc>
          <w:tcPr>
            <w:tcW w:w="4249" w:type="dxa"/>
          </w:tcPr>
          <w:p w14:paraId="0C0BAD63" w14:textId="77777777" w:rsidR="006D13AC" w:rsidRPr="009E0DE1" w:rsidRDefault="006D13AC" w:rsidP="004352BE">
            <w:pPr>
              <w:pStyle w:val="TAL"/>
            </w:pPr>
            <w:r w:rsidRPr="009E0DE1">
              <w:t>Identifies the Network instance associated with the outgoing packet (NOTE 1).</w:t>
            </w:r>
          </w:p>
        </w:tc>
        <w:tc>
          <w:tcPr>
            <w:tcW w:w="2943" w:type="dxa"/>
          </w:tcPr>
          <w:p w14:paraId="37075A0D" w14:textId="77777777" w:rsidR="006D13AC" w:rsidRPr="009E0DE1" w:rsidRDefault="006D13AC" w:rsidP="004352BE">
            <w:pPr>
              <w:pStyle w:val="TAL"/>
            </w:pPr>
            <w:r>
              <w:t>NOTE 8.</w:t>
            </w:r>
          </w:p>
        </w:tc>
      </w:tr>
      <w:tr w:rsidR="006D13AC" w:rsidRPr="009E0DE1" w14:paraId="1F90784A" w14:textId="77777777" w:rsidTr="004352BE">
        <w:tc>
          <w:tcPr>
            <w:tcW w:w="2665" w:type="dxa"/>
          </w:tcPr>
          <w:p w14:paraId="66CEF0D7" w14:textId="77777777" w:rsidR="006D13AC" w:rsidRPr="009E0DE1" w:rsidRDefault="006D13AC" w:rsidP="004352BE">
            <w:pPr>
              <w:pStyle w:val="TAL"/>
            </w:pPr>
            <w:r w:rsidRPr="009E0DE1">
              <w:t>Destination interface</w:t>
            </w:r>
          </w:p>
          <w:p w14:paraId="2BFA5919" w14:textId="77777777" w:rsidR="006D13AC" w:rsidRDefault="006D13AC" w:rsidP="004352BE">
            <w:pPr>
              <w:pStyle w:val="TAL"/>
            </w:pPr>
            <w:r w:rsidRPr="009E0DE1">
              <w:t>(NOTE 3)</w:t>
            </w:r>
          </w:p>
          <w:p w14:paraId="3E38EAA0" w14:textId="77777777" w:rsidR="006D13AC" w:rsidRPr="009E0DE1" w:rsidRDefault="006D13AC" w:rsidP="004352BE">
            <w:pPr>
              <w:pStyle w:val="TAL"/>
            </w:pPr>
            <w:r>
              <w:t>(NOTE 7)</w:t>
            </w:r>
          </w:p>
        </w:tc>
        <w:tc>
          <w:tcPr>
            <w:tcW w:w="4249" w:type="dxa"/>
          </w:tcPr>
          <w:p w14:paraId="288DCE19" w14:textId="77777777" w:rsidR="006D13AC" w:rsidRPr="009E0DE1" w:rsidRDefault="006D13AC" w:rsidP="004352BE">
            <w:pPr>
              <w:pStyle w:val="TAL"/>
            </w:pPr>
            <w:r w:rsidRPr="009E0DE1">
              <w:t>Contains the values "access side", "core side", "SMF"</w:t>
            </w:r>
            <w:r>
              <w:t>,</w:t>
            </w:r>
            <w:r w:rsidRPr="009E0DE1">
              <w:t xml:space="preserve"> "N6-LAN"</w:t>
            </w:r>
            <w:r>
              <w:t>, "5G VN internal" or "5G VN N19"</w:t>
            </w:r>
            <w:r w:rsidRPr="009E0DE1">
              <w:t>.</w:t>
            </w:r>
          </w:p>
        </w:tc>
        <w:tc>
          <w:tcPr>
            <w:tcW w:w="2943" w:type="dxa"/>
          </w:tcPr>
          <w:p w14:paraId="632863FB" w14:textId="77777777" w:rsidR="006D13AC" w:rsidRPr="009E0DE1" w:rsidRDefault="006D13AC" w:rsidP="004352BE">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6D13AC" w:rsidRPr="009E0DE1" w14:paraId="2A6CE891" w14:textId="77777777" w:rsidTr="004352BE">
        <w:tc>
          <w:tcPr>
            <w:tcW w:w="2665" w:type="dxa"/>
          </w:tcPr>
          <w:p w14:paraId="04637C23" w14:textId="77777777" w:rsidR="006D13AC" w:rsidRPr="009E0DE1" w:rsidRDefault="006D13AC" w:rsidP="004352BE">
            <w:pPr>
              <w:pStyle w:val="TAL"/>
            </w:pPr>
            <w:r w:rsidRPr="009E0DE1">
              <w:t>Outer header creation</w:t>
            </w:r>
          </w:p>
          <w:p w14:paraId="779E089A" w14:textId="77777777" w:rsidR="006D13AC" w:rsidRPr="009E0DE1" w:rsidRDefault="006D13AC" w:rsidP="004352BE">
            <w:pPr>
              <w:pStyle w:val="TAL"/>
            </w:pPr>
            <w:r w:rsidRPr="009E0DE1">
              <w:t>(NOTE 3)</w:t>
            </w:r>
          </w:p>
        </w:tc>
        <w:tc>
          <w:tcPr>
            <w:tcW w:w="4249" w:type="dxa"/>
          </w:tcPr>
          <w:p w14:paraId="04BCFD80" w14:textId="77777777" w:rsidR="006D13AC" w:rsidRPr="009E0DE1" w:rsidRDefault="006D13AC" w:rsidP="004352BE">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6155CD39" w14:textId="77777777" w:rsidR="006D13AC" w:rsidRPr="009E0DE1" w:rsidRDefault="006D13AC" w:rsidP="004352BE">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33AEE69D" w14:textId="77777777" w:rsidR="006D13AC" w:rsidRDefault="006D13AC" w:rsidP="004352BE">
            <w:pPr>
              <w:pStyle w:val="TAL"/>
            </w:pPr>
            <w:r w:rsidRPr="009E0DE1">
              <w:t>Any extension header stored for this packet shall be added.</w:t>
            </w:r>
          </w:p>
          <w:p w14:paraId="57D1E5E2" w14:textId="77777777" w:rsidR="006D13AC" w:rsidRPr="009E0DE1" w:rsidRDefault="006D13AC" w:rsidP="004352BE">
            <w:pPr>
              <w:pStyle w:val="TAL"/>
            </w:pPr>
            <w:r>
              <w:t>The time stamps should be added in the GTP-U header if QoS Monitoring is enabled for the traffic corresponding to the PDR(s).</w:t>
            </w:r>
          </w:p>
        </w:tc>
      </w:tr>
      <w:tr w:rsidR="006D13AC" w:rsidRPr="009E0DE1" w14:paraId="3A0F49BC" w14:textId="77777777" w:rsidTr="004352BE">
        <w:tc>
          <w:tcPr>
            <w:tcW w:w="2665" w:type="dxa"/>
          </w:tcPr>
          <w:p w14:paraId="2F22D7DF" w14:textId="77777777" w:rsidR="006D13AC" w:rsidRPr="009E0DE1" w:rsidRDefault="006D13AC" w:rsidP="004352BE">
            <w:pPr>
              <w:pStyle w:val="TAL"/>
            </w:pPr>
            <w:r w:rsidRPr="009E0DE1">
              <w:t>Send end marker packet(s)</w:t>
            </w:r>
          </w:p>
          <w:p w14:paraId="66C04DA4" w14:textId="77777777" w:rsidR="006D13AC" w:rsidRPr="009E0DE1" w:rsidRDefault="006D13AC" w:rsidP="004352BE">
            <w:pPr>
              <w:pStyle w:val="TAL"/>
            </w:pPr>
            <w:r w:rsidRPr="009E0DE1">
              <w:t>(NOTE 2)</w:t>
            </w:r>
          </w:p>
        </w:tc>
        <w:tc>
          <w:tcPr>
            <w:tcW w:w="4249" w:type="dxa"/>
          </w:tcPr>
          <w:p w14:paraId="7A6F7F4A" w14:textId="77777777" w:rsidR="006D13AC" w:rsidRPr="009E0DE1" w:rsidRDefault="006D13AC" w:rsidP="004352BE">
            <w:pPr>
              <w:pStyle w:val="TAL"/>
            </w:pPr>
            <w:r w:rsidRPr="009E0DE1">
              <w:t>Instructs the UPF to construct end marker packet(s) and send them out as described in clause 5.8.1.</w:t>
            </w:r>
          </w:p>
        </w:tc>
        <w:tc>
          <w:tcPr>
            <w:tcW w:w="2943" w:type="dxa"/>
          </w:tcPr>
          <w:p w14:paraId="22733D9C" w14:textId="77777777" w:rsidR="006D13AC" w:rsidRPr="009E0DE1" w:rsidRDefault="006D13AC" w:rsidP="004352BE">
            <w:pPr>
              <w:pStyle w:val="TAL"/>
            </w:pPr>
            <w:r w:rsidRPr="009E0DE1">
              <w:t>This parameter should be sent together with the "outer header creation" parameter of the new CN tunnel info.</w:t>
            </w:r>
          </w:p>
        </w:tc>
      </w:tr>
      <w:tr w:rsidR="006D13AC" w:rsidRPr="009E0DE1" w14:paraId="7595CB5B" w14:textId="77777777" w:rsidTr="004352BE">
        <w:tc>
          <w:tcPr>
            <w:tcW w:w="2665" w:type="dxa"/>
          </w:tcPr>
          <w:p w14:paraId="778C96BF" w14:textId="77777777" w:rsidR="006D13AC" w:rsidRPr="009E0DE1" w:rsidRDefault="006D13AC" w:rsidP="004352BE">
            <w:pPr>
              <w:pStyle w:val="TAL"/>
            </w:pPr>
            <w:r w:rsidRPr="009E0DE1">
              <w:t>Transport level marking</w:t>
            </w:r>
          </w:p>
          <w:p w14:paraId="67801B57" w14:textId="77777777" w:rsidR="006D13AC" w:rsidRPr="009E0DE1" w:rsidRDefault="006D13AC" w:rsidP="004352BE">
            <w:pPr>
              <w:pStyle w:val="TAL"/>
            </w:pPr>
            <w:r w:rsidRPr="009E0DE1">
              <w:t>(NOTE 3)</w:t>
            </w:r>
          </w:p>
        </w:tc>
        <w:tc>
          <w:tcPr>
            <w:tcW w:w="4249" w:type="dxa"/>
          </w:tcPr>
          <w:p w14:paraId="38A5BF7C" w14:textId="77777777" w:rsidR="006D13AC" w:rsidRPr="009E0DE1" w:rsidRDefault="006D13AC" w:rsidP="004352BE">
            <w:pPr>
              <w:pStyle w:val="TAL"/>
            </w:pPr>
            <w:r w:rsidRPr="009E0DE1">
              <w:t>Transport level packet marking in the uplink and downlink, e.g. setting the DiffServ Code Point.</w:t>
            </w:r>
          </w:p>
        </w:tc>
        <w:tc>
          <w:tcPr>
            <w:tcW w:w="2943" w:type="dxa"/>
          </w:tcPr>
          <w:p w14:paraId="49AFBA95" w14:textId="77777777" w:rsidR="006D13AC" w:rsidRPr="009E0DE1" w:rsidRDefault="006D13AC" w:rsidP="004352BE">
            <w:pPr>
              <w:pStyle w:val="TAL"/>
            </w:pPr>
            <w:r>
              <w:t>NOTE 8.</w:t>
            </w:r>
          </w:p>
        </w:tc>
      </w:tr>
      <w:tr w:rsidR="006D13AC" w:rsidRPr="009E0DE1" w14:paraId="7108012C" w14:textId="77777777" w:rsidTr="004352BE">
        <w:tc>
          <w:tcPr>
            <w:tcW w:w="2665" w:type="dxa"/>
          </w:tcPr>
          <w:p w14:paraId="0EA74B1D" w14:textId="77777777" w:rsidR="006D13AC" w:rsidRPr="009E0DE1" w:rsidRDefault="006D13AC" w:rsidP="004352BE">
            <w:pPr>
              <w:pStyle w:val="TAL"/>
            </w:pPr>
            <w:r w:rsidRPr="009E0DE1">
              <w:lastRenderedPageBreak/>
              <w:t>Forwarding policy</w:t>
            </w:r>
          </w:p>
          <w:p w14:paraId="42F93E20" w14:textId="77777777" w:rsidR="006D13AC" w:rsidRPr="009E0DE1" w:rsidRDefault="006D13AC" w:rsidP="004352BE">
            <w:pPr>
              <w:pStyle w:val="TAL"/>
            </w:pPr>
            <w:r w:rsidRPr="009E0DE1">
              <w:t>(NOTE 3)</w:t>
            </w:r>
          </w:p>
        </w:tc>
        <w:tc>
          <w:tcPr>
            <w:tcW w:w="4249" w:type="dxa"/>
          </w:tcPr>
          <w:p w14:paraId="6ED11A01" w14:textId="77777777" w:rsidR="006D13AC" w:rsidRPr="009E0DE1" w:rsidRDefault="006D13AC" w:rsidP="004352BE">
            <w:pPr>
              <w:pStyle w:val="TAL"/>
            </w:pPr>
            <w:r w:rsidRPr="009E0DE1">
              <w:t>Reference to a preconfigured traffic steering policy or http redirection (NOTE 4).</w:t>
            </w:r>
          </w:p>
        </w:tc>
        <w:tc>
          <w:tcPr>
            <w:tcW w:w="2943" w:type="dxa"/>
          </w:tcPr>
          <w:p w14:paraId="66DF8408" w14:textId="77777777" w:rsidR="006D13AC" w:rsidRPr="009E0DE1" w:rsidRDefault="006D13AC" w:rsidP="004352BE">
            <w:pPr>
              <w:pStyle w:val="TAL"/>
            </w:pPr>
            <w:r w:rsidRPr="009E0DE1">
              <w:t>Contains one of the following policies identified by a TSP ID:</w:t>
            </w:r>
          </w:p>
          <w:p w14:paraId="27D927DC" w14:textId="77777777" w:rsidR="006D13AC" w:rsidRPr="009E0DE1" w:rsidRDefault="006D13AC" w:rsidP="004352BE">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50DAED8D" w14:textId="77777777" w:rsidR="006D13AC" w:rsidRPr="009E0DE1" w:rsidRDefault="006D13AC" w:rsidP="004352BE">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79D810C3" w14:textId="77777777" w:rsidR="006D13AC" w:rsidRPr="009E0DE1" w:rsidRDefault="006D13AC" w:rsidP="004352BE">
            <w:pPr>
              <w:pStyle w:val="TAL"/>
            </w:pPr>
            <w:r w:rsidRPr="009E0DE1">
              <w:t>or a Redirect Destination and values for the forwarding behaviour (always, after measurement report (for termination action "redirect")).</w:t>
            </w:r>
          </w:p>
        </w:tc>
      </w:tr>
      <w:tr w:rsidR="006D13AC" w:rsidRPr="009E0DE1" w14:paraId="0F4DD23C" w14:textId="77777777" w:rsidTr="004352BE">
        <w:tc>
          <w:tcPr>
            <w:tcW w:w="2665" w:type="dxa"/>
          </w:tcPr>
          <w:p w14:paraId="5B21EA65" w14:textId="77777777" w:rsidR="006D13AC" w:rsidRPr="009E0DE1" w:rsidRDefault="006D13AC" w:rsidP="004352BE">
            <w:pPr>
              <w:pStyle w:val="TAL"/>
            </w:pPr>
            <w:r>
              <w:t>Request for Proxying in UPF</w:t>
            </w:r>
          </w:p>
        </w:tc>
        <w:tc>
          <w:tcPr>
            <w:tcW w:w="4249" w:type="dxa"/>
          </w:tcPr>
          <w:p w14:paraId="3F2A16CF" w14:textId="77777777" w:rsidR="006D13AC" w:rsidRPr="009E0DE1" w:rsidRDefault="006D13AC" w:rsidP="004352BE">
            <w:pPr>
              <w:pStyle w:val="TAL"/>
            </w:pPr>
            <w:r>
              <w:t>Indicates that the UPF shall perform ARP proxying and / or IPv6 Neighbour Solicitation Proxying as specified in clause 5.6.10.2.</w:t>
            </w:r>
          </w:p>
        </w:tc>
        <w:tc>
          <w:tcPr>
            <w:tcW w:w="2943" w:type="dxa"/>
          </w:tcPr>
          <w:p w14:paraId="4CB9CF2D" w14:textId="77777777" w:rsidR="006D13AC" w:rsidRPr="009E0DE1" w:rsidRDefault="006D13AC" w:rsidP="004352BE">
            <w:pPr>
              <w:pStyle w:val="TAL"/>
            </w:pPr>
            <w:r>
              <w:t>Applies to the Ethernet PDU Session type.</w:t>
            </w:r>
          </w:p>
        </w:tc>
      </w:tr>
      <w:tr w:rsidR="006D13AC" w:rsidRPr="009E0DE1" w14:paraId="09C4E1A7" w14:textId="77777777" w:rsidTr="004352BE">
        <w:tc>
          <w:tcPr>
            <w:tcW w:w="2665" w:type="dxa"/>
          </w:tcPr>
          <w:p w14:paraId="3786F5F4" w14:textId="77777777" w:rsidR="006D13AC" w:rsidRPr="009E0DE1" w:rsidRDefault="006D13AC" w:rsidP="004352BE">
            <w:pPr>
              <w:pStyle w:val="TAL"/>
            </w:pPr>
            <w:r w:rsidRPr="009E0DE1">
              <w:t>Container for header enrichment</w:t>
            </w:r>
          </w:p>
          <w:p w14:paraId="4F966748" w14:textId="77777777" w:rsidR="006D13AC" w:rsidRPr="009E0DE1" w:rsidRDefault="006D13AC" w:rsidP="004352BE">
            <w:pPr>
              <w:pStyle w:val="TAL"/>
            </w:pPr>
            <w:r w:rsidRPr="009E0DE1">
              <w:t>(NOTE 2)</w:t>
            </w:r>
          </w:p>
        </w:tc>
        <w:tc>
          <w:tcPr>
            <w:tcW w:w="4249" w:type="dxa"/>
          </w:tcPr>
          <w:p w14:paraId="58052699" w14:textId="77777777" w:rsidR="006D13AC" w:rsidRPr="009E0DE1" w:rsidRDefault="006D13AC" w:rsidP="004352BE">
            <w:pPr>
              <w:pStyle w:val="TAL"/>
            </w:pPr>
            <w:r w:rsidRPr="009E0DE1">
              <w:t>Contains information to be used by the UPF for header enrichment.</w:t>
            </w:r>
          </w:p>
        </w:tc>
        <w:tc>
          <w:tcPr>
            <w:tcW w:w="2943" w:type="dxa"/>
          </w:tcPr>
          <w:p w14:paraId="58A69592" w14:textId="77777777" w:rsidR="006D13AC" w:rsidRPr="009E0DE1" w:rsidRDefault="006D13AC" w:rsidP="004352BE">
            <w:pPr>
              <w:pStyle w:val="TAL"/>
            </w:pPr>
            <w:r w:rsidRPr="009E0DE1">
              <w:t>Only relevant for the uplink direction.</w:t>
            </w:r>
          </w:p>
        </w:tc>
      </w:tr>
      <w:tr w:rsidR="006D13AC" w:rsidRPr="009E0DE1" w14:paraId="0E1C8701" w14:textId="77777777" w:rsidTr="004352BE">
        <w:tc>
          <w:tcPr>
            <w:tcW w:w="2665" w:type="dxa"/>
          </w:tcPr>
          <w:p w14:paraId="61116E73" w14:textId="77777777" w:rsidR="006D13AC" w:rsidRPr="009E0DE1" w:rsidRDefault="006D13AC" w:rsidP="004352BE">
            <w:pPr>
              <w:pStyle w:val="TAL"/>
            </w:pPr>
            <w:r w:rsidRPr="009E0DE1">
              <w:t>Buffering Action Rule</w:t>
            </w:r>
          </w:p>
          <w:p w14:paraId="74C7271D" w14:textId="77777777" w:rsidR="006D13AC" w:rsidRPr="009E0DE1" w:rsidRDefault="006D13AC" w:rsidP="004352BE">
            <w:pPr>
              <w:pStyle w:val="TAL"/>
            </w:pPr>
            <w:r w:rsidRPr="009E0DE1">
              <w:t>(NOTE 5)</w:t>
            </w:r>
          </w:p>
        </w:tc>
        <w:tc>
          <w:tcPr>
            <w:tcW w:w="4249" w:type="dxa"/>
          </w:tcPr>
          <w:p w14:paraId="17346E9C" w14:textId="77777777" w:rsidR="006D13AC" w:rsidRPr="009E0DE1" w:rsidRDefault="006D13AC" w:rsidP="004352BE">
            <w:pPr>
              <w:pStyle w:val="TAL"/>
            </w:pPr>
            <w:r w:rsidRPr="009E0DE1">
              <w:t>Reference to a Buffering Action Rule ID defining the buffering instructions to be applied by the UPF</w:t>
            </w:r>
          </w:p>
          <w:p w14:paraId="51841FE0" w14:textId="77777777" w:rsidR="006D13AC" w:rsidRPr="009E0DE1" w:rsidRDefault="006D13AC" w:rsidP="004352BE">
            <w:pPr>
              <w:pStyle w:val="TAL"/>
            </w:pPr>
            <w:r w:rsidRPr="009E0DE1">
              <w:t>(NOTE 6)</w:t>
            </w:r>
          </w:p>
        </w:tc>
        <w:tc>
          <w:tcPr>
            <w:tcW w:w="2943" w:type="dxa"/>
          </w:tcPr>
          <w:p w14:paraId="54C7BFF9" w14:textId="77777777" w:rsidR="006D13AC" w:rsidRPr="009E0DE1" w:rsidRDefault="006D13AC" w:rsidP="004352BE">
            <w:pPr>
              <w:pStyle w:val="TAL"/>
            </w:pPr>
          </w:p>
        </w:tc>
      </w:tr>
      <w:tr w:rsidR="006D13AC" w:rsidRPr="009E0DE1" w14:paraId="7EFBF519" w14:textId="77777777" w:rsidTr="004352BE">
        <w:tc>
          <w:tcPr>
            <w:tcW w:w="9857" w:type="dxa"/>
            <w:gridSpan w:val="3"/>
          </w:tcPr>
          <w:p w14:paraId="7773F924" w14:textId="77777777" w:rsidR="006D13AC" w:rsidRPr="009E0DE1" w:rsidRDefault="006D13AC" w:rsidP="004352BE">
            <w:pPr>
              <w:pStyle w:val="TAN"/>
            </w:pPr>
            <w:r w:rsidRPr="009E0DE1">
              <w:t>NOTE 1:</w:t>
            </w:r>
            <w:r w:rsidRPr="009E0DE1">
              <w:tab/>
              <w:t xml:space="preserve">Needed e.g. </w:t>
            </w:r>
            <w:r>
              <w:t>if</w:t>
            </w:r>
            <w:r w:rsidRPr="009E0DE1">
              <w:t>:</w:t>
            </w:r>
          </w:p>
          <w:p w14:paraId="3729DABB" w14:textId="77777777" w:rsidR="006D13AC" w:rsidRPr="009E0DE1" w:rsidRDefault="006D13AC" w:rsidP="004352BE">
            <w:pPr>
              <w:pStyle w:val="TAN"/>
            </w:pPr>
            <w:r w:rsidRPr="009E0DE1">
              <w:tab/>
              <w:t>-</w:t>
            </w:r>
            <w:r w:rsidRPr="009E0DE1">
              <w:tab/>
              <w:t>UPF supports multiple DNN with overlapping IP addresses;</w:t>
            </w:r>
          </w:p>
          <w:p w14:paraId="5BB90D20" w14:textId="77777777" w:rsidR="006D13AC" w:rsidRDefault="006D13AC" w:rsidP="004352BE">
            <w:pPr>
              <w:pStyle w:val="TAN"/>
            </w:pPr>
            <w:r w:rsidRPr="009E0DE1">
              <w:tab/>
              <w:t>-</w:t>
            </w:r>
            <w:r w:rsidRPr="009E0DE1">
              <w:tab/>
              <w:t>UPF is connected to other UPF or NG-RAN node in different IP domains</w:t>
            </w:r>
            <w:r>
              <w:t>;</w:t>
            </w:r>
          </w:p>
          <w:p w14:paraId="6539729E" w14:textId="77777777" w:rsidR="006D13AC" w:rsidRPr="009E0DE1" w:rsidRDefault="006D13AC" w:rsidP="004352BE">
            <w:pPr>
              <w:pStyle w:val="TAN"/>
            </w:pPr>
            <w:r>
              <w:tab/>
              <w:t>-</w:t>
            </w:r>
            <w:r>
              <w:tab/>
              <w:t>UPF "local switch" and N19 forwarding is used for different 5G LAN groups</w:t>
            </w:r>
            <w:r w:rsidRPr="009E0DE1">
              <w:t>.</w:t>
            </w:r>
          </w:p>
          <w:p w14:paraId="67EF0A1D" w14:textId="77777777" w:rsidR="006D13AC" w:rsidRPr="009E0DE1" w:rsidRDefault="006D13AC" w:rsidP="004352BE">
            <w:pPr>
              <w:pStyle w:val="TAN"/>
            </w:pPr>
            <w:r w:rsidRPr="009E0DE1">
              <w:t>NOTE 2:</w:t>
            </w:r>
            <w:r w:rsidRPr="009E0DE1">
              <w:tab/>
              <w:t>These attributes are required for FAR action set to forwarding.</w:t>
            </w:r>
          </w:p>
          <w:p w14:paraId="5863D7E5" w14:textId="77777777" w:rsidR="006D13AC" w:rsidRPr="009E0DE1" w:rsidRDefault="006D13AC" w:rsidP="004352BE">
            <w:pPr>
              <w:pStyle w:val="TAN"/>
            </w:pPr>
            <w:r w:rsidRPr="009E0DE1">
              <w:t>NOTE 3:</w:t>
            </w:r>
            <w:r w:rsidRPr="009E0DE1">
              <w:tab/>
              <w:t>These attributes are required for FAR action set to forwarding or duplicating.</w:t>
            </w:r>
          </w:p>
          <w:p w14:paraId="095E5279" w14:textId="77777777" w:rsidR="006D13AC" w:rsidRPr="009E0DE1" w:rsidRDefault="006D13AC" w:rsidP="004352BE">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28E9D1D" w14:textId="77777777" w:rsidR="006D13AC" w:rsidRPr="009E0DE1" w:rsidRDefault="006D13AC" w:rsidP="004352BE">
            <w:pPr>
              <w:pStyle w:val="TAN"/>
            </w:pPr>
            <w:r w:rsidRPr="009E0DE1">
              <w:t>NOTE 5:</w:t>
            </w:r>
            <w:r w:rsidRPr="009E0DE1">
              <w:tab/>
              <w:t>This attribute is present for FAR action set to buffering.</w:t>
            </w:r>
          </w:p>
          <w:p w14:paraId="342E1B02" w14:textId="77777777" w:rsidR="006D13AC" w:rsidRDefault="006D13AC" w:rsidP="004352BE">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67CEDB6A" w14:textId="77777777" w:rsidR="006D13AC" w:rsidRDefault="006D13AC" w:rsidP="004352BE">
            <w:pPr>
              <w:pStyle w:val="TAN"/>
            </w:pPr>
            <w:r>
              <w:t>NOTE 7:</w:t>
            </w:r>
            <w:r>
              <w:tab/>
              <w:t>The use of "5G VN internal" instructs the UPF to send the packet back for another round of ingress processing using the active PDRs pertaining to another N4 session of the same 5G VN group.</w:t>
            </w:r>
          </w:p>
          <w:p w14:paraId="05C4717D" w14:textId="77777777" w:rsidR="006D13AC" w:rsidRDefault="006D13AC" w:rsidP="004352BE">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5C42852D" w14:textId="77777777" w:rsidR="006D13AC" w:rsidRPr="009E0DE1" w:rsidRDefault="006D13AC" w:rsidP="004352BE">
            <w:pPr>
              <w:pStyle w:val="TAN"/>
            </w:pPr>
            <w:r>
              <w:t>NOTE 9:</w:t>
            </w:r>
            <w:r>
              <w:tab/>
              <w:t>In the architecture defined in clause 5.34, the rules exchanged between I-SMF and SMF are not associated with a N4 Session ID but are associated with a N16a association.</w:t>
            </w:r>
          </w:p>
        </w:tc>
      </w:tr>
    </w:tbl>
    <w:p w14:paraId="22F6B38C" w14:textId="77777777" w:rsidR="006D13AC" w:rsidRPr="006D13AC" w:rsidRDefault="006D13AC" w:rsidP="006D13AC"/>
    <w:bookmarkEnd w:id="14"/>
    <w:bookmarkEnd w:id="15"/>
    <w:bookmarkEnd w:id="16"/>
    <w:bookmarkEnd w:id="17"/>
    <w:p w14:paraId="6D52D8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3EF9A7" w14:textId="77777777" w:rsidR="006D13AC" w:rsidRPr="009E0DE1" w:rsidRDefault="006D13AC" w:rsidP="006D13AC">
      <w:pPr>
        <w:pStyle w:val="Heading4"/>
      </w:pPr>
      <w:r w:rsidRPr="009E0DE1">
        <w:t>5.8.3.2</w:t>
      </w:r>
      <w:r w:rsidRPr="009E0DE1">
        <w:tab/>
        <w:t>Buffering at UPF</w:t>
      </w:r>
    </w:p>
    <w:p w14:paraId="70FC2C72" w14:textId="77777777" w:rsidR="006D13AC" w:rsidRPr="009E0DE1" w:rsidRDefault="006D13AC" w:rsidP="006D13AC">
      <w:pPr>
        <w:rPr>
          <w:szCs w:val="22"/>
        </w:rPr>
      </w:pPr>
      <w:r w:rsidRPr="009E0DE1">
        <w:rPr>
          <w:szCs w:val="22"/>
        </w:rPr>
        <w:t xml:space="preserve">The SMF provides </w:t>
      </w:r>
      <w:bookmarkStart w:id="31" w:name="OLE_LINK96"/>
      <w:r w:rsidRPr="009E0DE1">
        <w:rPr>
          <w:szCs w:val="22"/>
        </w:rPr>
        <w:t>instructions</w:t>
      </w:r>
      <w:bookmarkEnd w:id="31"/>
      <w:r w:rsidRPr="009E0DE1">
        <w:rPr>
          <w:szCs w:val="22"/>
        </w:rPr>
        <w:t xml:space="preserve"> to the UPF for at least the following behaviour:</w:t>
      </w:r>
    </w:p>
    <w:p w14:paraId="1541F4C6" w14:textId="77777777" w:rsidR="006D13AC" w:rsidRPr="009E0DE1" w:rsidRDefault="006D13AC" w:rsidP="006D13AC">
      <w:pPr>
        <w:pStyle w:val="B1"/>
      </w:pPr>
      <w:r w:rsidRPr="009E0DE1">
        <w:t>-</w:t>
      </w:r>
      <w:r w:rsidRPr="009E0DE1">
        <w:tab/>
        <w:t>buffer downlink packet</w:t>
      </w:r>
      <w:r>
        <w:t>s with the following additional options:</w:t>
      </w:r>
    </w:p>
    <w:p w14:paraId="1E57FE03" w14:textId="77777777" w:rsidR="006D13AC" w:rsidRPr="009E0DE1" w:rsidRDefault="006D13AC" w:rsidP="006D13AC">
      <w:pPr>
        <w:pStyle w:val="B2"/>
      </w:pPr>
      <w:r w:rsidRPr="009E0DE1">
        <w:t>-</w:t>
      </w:r>
      <w:r w:rsidRPr="009E0DE1">
        <w:tab/>
        <w:t xml:space="preserve">reporting the arrival of first downlink packet, </w:t>
      </w:r>
      <w:r>
        <w:t>and/</w:t>
      </w:r>
      <w:r w:rsidRPr="009E0DE1">
        <w:t>or</w:t>
      </w:r>
    </w:p>
    <w:p w14:paraId="30B887C4" w14:textId="77777777" w:rsidR="006D13AC" w:rsidRDefault="006D13AC" w:rsidP="006D13AC">
      <w:pPr>
        <w:pStyle w:val="B2"/>
      </w:pPr>
      <w:r>
        <w:t>-</w:t>
      </w:r>
      <w:r>
        <w:tab/>
        <w:t>reporting the first discarded downlink packet, or</w:t>
      </w:r>
    </w:p>
    <w:p w14:paraId="323D3967" w14:textId="77777777" w:rsidR="006D13AC" w:rsidRDefault="006D13AC" w:rsidP="006D13AC">
      <w:pPr>
        <w:pStyle w:val="B1"/>
        <w:rPr>
          <w:ins w:id="32" w:author="Huawei" w:date="2020-07-10T19:04:00Z"/>
        </w:rPr>
      </w:pPr>
      <w:r w:rsidRPr="009E0DE1">
        <w:t>-</w:t>
      </w:r>
      <w:r w:rsidRPr="009E0DE1">
        <w:tab/>
        <w:t>drop</w:t>
      </w:r>
      <w:del w:id="33" w:author="Huawei" w:date="2020-07-10T19:04:00Z">
        <w:r w:rsidRPr="009E0DE1" w:rsidDel="00CD5AF0">
          <w:delText xml:space="preserve"> packet.</w:delText>
        </w:r>
      </w:del>
      <w:ins w:id="34" w:author="Huawei" w:date="2020-07-10T19:04:00Z">
        <w:r w:rsidR="00CD5AF0" w:rsidRPr="00CD5AF0">
          <w:t xml:space="preserve"> </w:t>
        </w:r>
        <w:r w:rsidR="00CD5AF0" w:rsidRPr="009E0DE1">
          <w:t>downlink packet</w:t>
        </w:r>
        <w:r w:rsidR="00CD5AF0">
          <w:t>s with the following additional options:</w:t>
        </w:r>
      </w:ins>
    </w:p>
    <w:p w14:paraId="71CFFE08" w14:textId="77777777" w:rsidR="00CD5AF0" w:rsidDel="00BA33EB" w:rsidRDefault="00CD5AF0" w:rsidP="00BA33EB">
      <w:pPr>
        <w:pStyle w:val="B2"/>
        <w:rPr>
          <w:ins w:id="35" w:author="Huawei" w:date="2020-07-10T19:06:00Z"/>
          <w:del w:id="36" w:author="Ericsson" w:date="2020-08-18T16:26:00Z"/>
        </w:rPr>
      </w:pPr>
      <w:ins w:id="37" w:author="Huawei" w:date="2020-07-10T19:04:00Z">
        <w:r w:rsidRPr="009E0DE1">
          <w:t>-</w:t>
        </w:r>
        <w:r w:rsidRPr="009E0DE1">
          <w:tab/>
        </w:r>
        <w:bookmarkStart w:id="38" w:name="OLE_LINK85"/>
        <w:r w:rsidRPr="009E0DE1">
          <w:t xml:space="preserve">reporting the </w:t>
        </w:r>
      </w:ins>
      <w:ins w:id="39" w:author="Huawei" w:date="2020-07-10T19:05:00Z">
        <w:r>
          <w:t xml:space="preserve">discarded </w:t>
        </w:r>
      </w:ins>
      <w:ins w:id="40" w:author="Huawei" w:date="2020-07-10T19:04:00Z">
        <w:r>
          <w:t>downlink packet</w:t>
        </w:r>
      </w:ins>
      <w:ins w:id="41" w:author="Huawei" w:date="2020-07-10T19:06:00Z">
        <w:del w:id="42" w:author="Ericsson" w:date="2020-08-18T16:26:00Z">
          <w:r w:rsidDel="00BA33EB">
            <w:delText>,</w:delText>
          </w:r>
        </w:del>
        <w:bookmarkEnd w:id="38"/>
        <w:r>
          <w:t xml:space="preserve"> </w:t>
        </w:r>
      </w:ins>
      <w:ins w:id="43" w:author="Huawei" w:date="2020-07-10T19:04:00Z">
        <w:del w:id="44" w:author="Ericsson" w:date="2020-08-18T16:26:00Z">
          <w:r w:rsidRPr="009E0DE1" w:rsidDel="00BA33EB">
            <w:delText>or</w:delText>
          </w:r>
        </w:del>
      </w:ins>
    </w:p>
    <w:p w14:paraId="53515C09" w14:textId="77777777" w:rsidR="00CD5AF0" w:rsidRPr="009E0DE1" w:rsidRDefault="00CD5AF0" w:rsidP="00D57C94">
      <w:pPr>
        <w:pStyle w:val="B2"/>
        <w:rPr>
          <w:ins w:id="45" w:author="Huawei" w:date="2020-07-10T19:04:00Z"/>
        </w:rPr>
      </w:pPr>
      <w:ins w:id="46" w:author="Huawei" w:date="2020-07-10T19:06:00Z">
        <w:del w:id="47" w:author="Ericsson" w:date="2020-08-18T16:26:00Z">
          <w:r w:rsidDel="00BA33EB">
            <w:delText>-</w:delText>
          </w:r>
          <w:r w:rsidDel="00BA33EB">
            <w:tab/>
          </w:r>
          <w:r w:rsidRPr="009E0DE1" w:rsidDel="00BA33EB">
            <w:delText>without</w:delText>
          </w:r>
        </w:del>
      </w:ins>
      <w:ins w:id="48" w:author="Huawei" w:date="2020-07-10T19:07:00Z">
        <w:del w:id="49" w:author="Ericsson" w:date="2020-08-18T16:26:00Z">
          <w:r w:rsidDel="00BA33EB">
            <w:delText xml:space="preserve"> </w:delText>
          </w:r>
          <w:r w:rsidRPr="009E0DE1" w:rsidDel="00BA33EB">
            <w:delText xml:space="preserve">reporting the </w:delText>
          </w:r>
          <w:r w:rsidDel="00BA33EB">
            <w:delText>discarded downlink packet.</w:delText>
          </w:r>
        </w:del>
      </w:ins>
    </w:p>
    <w:p w14:paraId="7344AB18" w14:textId="77777777" w:rsidR="00CD5AF0" w:rsidRPr="00CD5AF0" w:rsidRDefault="00CD5AF0" w:rsidP="006D13AC">
      <w:pPr>
        <w:pStyle w:val="B1"/>
      </w:pPr>
    </w:p>
    <w:p w14:paraId="2C64B227" w14:textId="77777777" w:rsidR="006D13AC" w:rsidRPr="009E0DE1" w:rsidRDefault="006D13AC" w:rsidP="006D13AC">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14:paraId="2E135484" w14:textId="77777777" w:rsidR="006D13AC" w:rsidRPr="009E0DE1" w:rsidRDefault="006D13AC" w:rsidP="006D13AC">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369E1755" w14:textId="77777777" w:rsidR="006D13AC" w:rsidRPr="009E0DE1" w:rsidRDefault="006D13AC" w:rsidP="006D13AC">
      <w:pPr>
        <w:rPr>
          <w:szCs w:val="22"/>
        </w:rPr>
      </w:pPr>
      <w:r w:rsidRPr="009E0DE1">
        <w:rPr>
          <w:szCs w:val="22"/>
        </w:rPr>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14:paraId="69F1E760" w14:textId="77777777" w:rsidR="006D13AC" w:rsidRDefault="006D13AC" w:rsidP="006D13AC">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14:paraId="0046435E" w14:textId="77777777" w:rsidR="006D13AC" w:rsidRDefault="006D13AC" w:rsidP="006D13AC">
      <w:pPr>
        <w:pStyle w:val="NO"/>
      </w:pPr>
      <w:r>
        <w:t>NOTE:</w:t>
      </w:r>
      <w: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2293196F" w14:textId="77777777" w:rsidR="006D13AC" w:rsidRPr="009E0DE1" w:rsidRDefault="006D13AC" w:rsidP="006D13AC">
      <w:pPr>
        <w:rPr>
          <w:szCs w:val="22"/>
        </w:rPr>
      </w:pPr>
      <w:r w:rsidRPr="009E0DE1">
        <w:rPr>
          <w:szCs w:val="22"/>
        </w:rPr>
        <w:t>When the UP connection of the PDU Session is activated, the SMF updates the UPF of the change in buffering state. The buffered data packets, if any, are then forwarded to the (R)AN by the UPF.</w:t>
      </w:r>
    </w:p>
    <w:p w14:paraId="00437838" w14:textId="77777777" w:rsidR="006D13AC" w:rsidRPr="009E0DE1" w:rsidRDefault="006D13AC" w:rsidP="006D13AC">
      <w:r w:rsidRPr="009E0DE1">
        <w:rPr>
          <w:szCs w:val="22"/>
        </w:rPr>
        <w:t>If the UP connection of the PDU Session has been deactivated for a long time, the SMF may indicate the UPF to stop buffering for this PDU Session.</w:t>
      </w:r>
    </w:p>
    <w:p w14:paraId="3767A3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F3B26F" w14:textId="77777777" w:rsidR="00E32339" w:rsidRPr="00EA4B9E" w:rsidRDefault="00E32339" w:rsidP="00E32339"/>
    <w:p w14:paraId="291107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2EB80" w14:textId="77777777" w:rsidR="005A0F73" w:rsidRDefault="005A0F73">
      <w:r>
        <w:separator/>
      </w:r>
    </w:p>
  </w:endnote>
  <w:endnote w:type="continuationSeparator" w:id="0">
    <w:p w14:paraId="010BC5B5" w14:textId="77777777" w:rsidR="005A0F73" w:rsidRDefault="005A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2800A" w14:textId="77777777" w:rsidR="005A0F73" w:rsidRDefault="005A0F73">
      <w:r>
        <w:separator/>
      </w:r>
    </w:p>
  </w:footnote>
  <w:footnote w:type="continuationSeparator" w:id="0">
    <w:p w14:paraId="4A3D98FB" w14:textId="77777777" w:rsidR="005A0F73" w:rsidRDefault="005A0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8A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D56B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65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22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14F5"/>
    <w:multiLevelType w:val="hybridMultilevel"/>
    <w:tmpl w:val="422A9CD2"/>
    <w:lvl w:ilvl="0" w:tplc="857A3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E1"/>
    <w:rsid w:val="0005071C"/>
    <w:rsid w:val="00062070"/>
    <w:rsid w:val="00076524"/>
    <w:rsid w:val="00086F9A"/>
    <w:rsid w:val="0009173B"/>
    <w:rsid w:val="000A6394"/>
    <w:rsid w:val="000B7FED"/>
    <w:rsid w:val="000C038A"/>
    <w:rsid w:val="000C6598"/>
    <w:rsid w:val="000D14D0"/>
    <w:rsid w:val="000E268E"/>
    <w:rsid w:val="000E31D5"/>
    <w:rsid w:val="00145D43"/>
    <w:rsid w:val="00175425"/>
    <w:rsid w:val="001804E7"/>
    <w:rsid w:val="00192C46"/>
    <w:rsid w:val="001A08B3"/>
    <w:rsid w:val="001A4CE7"/>
    <w:rsid w:val="001A7B60"/>
    <w:rsid w:val="001B52F0"/>
    <w:rsid w:val="001B7A65"/>
    <w:rsid w:val="001D788C"/>
    <w:rsid w:val="001E005B"/>
    <w:rsid w:val="001E41F3"/>
    <w:rsid w:val="0026004D"/>
    <w:rsid w:val="002640DD"/>
    <w:rsid w:val="00265753"/>
    <w:rsid w:val="002710CD"/>
    <w:rsid w:val="00272F8E"/>
    <w:rsid w:val="00275D12"/>
    <w:rsid w:val="002831F6"/>
    <w:rsid w:val="00284FEB"/>
    <w:rsid w:val="002860C4"/>
    <w:rsid w:val="002A323E"/>
    <w:rsid w:val="002B5741"/>
    <w:rsid w:val="00305409"/>
    <w:rsid w:val="003609EF"/>
    <w:rsid w:val="0036231A"/>
    <w:rsid w:val="00374DD4"/>
    <w:rsid w:val="003808E9"/>
    <w:rsid w:val="00385A11"/>
    <w:rsid w:val="00386DEC"/>
    <w:rsid w:val="00392484"/>
    <w:rsid w:val="003968D8"/>
    <w:rsid w:val="003E1A36"/>
    <w:rsid w:val="003E7D28"/>
    <w:rsid w:val="004038AF"/>
    <w:rsid w:val="00410371"/>
    <w:rsid w:val="004242F1"/>
    <w:rsid w:val="00452FDC"/>
    <w:rsid w:val="004B75B7"/>
    <w:rsid w:val="004E25FD"/>
    <w:rsid w:val="0051036A"/>
    <w:rsid w:val="00514818"/>
    <w:rsid w:val="0051580D"/>
    <w:rsid w:val="00524056"/>
    <w:rsid w:val="00547111"/>
    <w:rsid w:val="00592D74"/>
    <w:rsid w:val="005A0F73"/>
    <w:rsid w:val="005E1853"/>
    <w:rsid w:val="005E2C44"/>
    <w:rsid w:val="005E65C0"/>
    <w:rsid w:val="005E69E5"/>
    <w:rsid w:val="00621188"/>
    <w:rsid w:val="006257ED"/>
    <w:rsid w:val="00625CC6"/>
    <w:rsid w:val="00647D7D"/>
    <w:rsid w:val="00677A1C"/>
    <w:rsid w:val="00695808"/>
    <w:rsid w:val="006B46FB"/>
    <w:rsid w:val="006C7ED0"/>
    <w:rsid w:val="006D13AC"/>
    <w:rsid w:val="006D18D3"/>
    <w:rsid w:val="006E21FB"/>
    <w:rsid w:val="006E33AD"/>
    <w:rsid w:val="0070388D"/>
    <w:rsid w:val="00745433"/>
    <w:rsid w:val="00775ACB"/>
    <w:rsid w:val="00792342"/>
    <w:rsid w:val="00793EC4"/>
    <w:rsid w:val="007977A8"/>
    <w:rsid w:val="007B512A"/>
    <w:rsid w:val="007C2097"/>
    <w:rsid w:val="007D5352"/>
    <w:rsid w:val="007D6A07"/>
    <w:rsid w:val="007F2012"/>
    <w:rsid w:val="007F7259"/>
    <w:rsid w:val="008040A8"/>
    <w:rsid w:val="0082226F"/>
    <w:rsid w:val="008279FA"/>
    <w:rsid w:val="008626E7"/>
    <w:rsid w:val="00863391"/>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4699"/>
    <w:rsid w:val="00AA2CBC"/>
    <w:rsid w:val="00AC5820"/>
    <w:rsid w:val="00AD1CD8"/>
    <w:rsid w:val="00AF1A6F"/>
    <w:rsid w:val="00B068A1"/>
    <w:rsid w:val="00B15BA9"/>
    <w:rsid w:val="00B258BB"/>
    <w:rsid w:val="00B3068D"/>
    <w:rsid w:val="00B4732C"/>
    <w:rsid w:val="00B51DB3"/>
    <w:rsid w:val="00B55111"/>
    <w:rsid w:val="00B661A1"/>
    <w:rsid w:val="00B67B97"/>
    <w:rsid w:val="00B94965"/>
    <w:rsid w:val="00B968C8"/>
    <w:rsid w:val="00BA33EB"/>
    <w:rsid w:val="00BA3EC5"/>
    <w:rsid w:val="00BA51D9"/>
    <w:rsid w:val="00BB5DFC"/>
    <w:rsid w:val="00BC0E8C"/>
    <w:rsid w:val="00BD279D"/>
    <w:rsid w:val="00BD6BB8"/>
    <w:rsid w:val="00BE4CA2"/>
    <w:rsid w:val="00C160A6"/>
    <w:rsid w:val="00C17D9E"/>
    <w:rsid w:val="00C33231"/>
    <w:rsid w:val="00C417E3"/>
    <w:rsid w:val="00C66BA2"/>
    <w:rsid w:val="00C95985"/>
    <w:rsid w:val="00CC5026"/>
    <w:rsid w:val="00CC68D0"/>
    <w:rsid w:val="00CD5AF0"/>
    <w:rsid w:val="00CF1D49"/>
    <w:rsid w:val="00CF1FDA"/>
    <w:rsid w:val="00D01F77"/>
    <w:rsid w:val="00D03F9A"/>
    <w:rsid w:val="00D06D51"/>
    <w:rsid w:val="00D14B77"/>
    <w:rsid w:val="00D15E43"/>
    <w:rsid w:val="00D24991"/>
    <w:rsid w:val="00D34D8A"/>
    <w:rsid w:val="00D372D1"/>
    <w:rsid w:val="00D50255"/>
    <w:rsid w:val="00D57C94"/>
    <w:rsid w:val="00D66520"/>
    <w:rsid w:val="00D66AE8"/>
    <w:rsid w:val="00D92747"/>
    <w:rsid w:val="00DC58AF"/>
    <w:rsid w:val="00DC6555"/>
    <w:rsid w:val="00DD2CF6"/>
    <w:rsid w:val="00DD6027"/>
    <w:rsid w:val="00DE34CF"/>
    <w:rsid w:val="00E13F3D"/>
    <w:rsid w:val="00E22F8C"/>
    <w:rsid w:val="00E32339"/>
    <w:rsid w:val="00E34898"/>
    <w:rsid w:val="00E504CA"/>
    <w:rsid w:val="00E533D9"/>
    <w:rsid w:val="00E61B6E"/>
    <w:rsid w:val="00E82D4D"/>
    <w:rsid w:val="00EA154E"/>
    <w:rsid w:val="00EB09B7"/>
    <w:rsid w:val="00EE7D7C"/>
    <w:rsid w:val="00F25D98"/>
    <w:rsid w:val="00F300FB"/>
    <w:rsid w:val="00F4334D"/>
    <w:rsid w:val="00F8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021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D13AC"/>
    <w:rPr>
      <w:rFonts w:ascii="Times New Roman" w:hAnsi="Times New Roman"/>
      <w:lang w:val="en-GB" w:eastAsia="en-US"/>
    </w:rPr>
  </w:style>
  <w:style w:type="character" w:customStyle="1" w:styleId="B1Char">
    <w:name w:val="B1 Char"/>
    <w:link w:val="B1"/>
    <w:rsid w:val="006D13AC"/>
    <w:rPr>
      <w:rFonts w:ascii="Times New Roman" w:hAnsi="Times New Roman"/>
      <w:lang w:val="en-GB" w:eastAsia="en-US"/>
    </w:rPr>
  </w:style>
  <w:style w:type="character" w:customStyle="1" w:styleId="B2Char">
    <w:name w:val="B2 Char"/>
    <w:link w:val="B2"/>
    <w:rsid w:val="006D13AC"/>
    <w:rPr>
      <w:rFonts w:ascii="Times New Roman" w:hAnsi="Times New Roman"/>
      <w:lang w:val="en-GB" w:eastAsia="en-US"/>
    </w:rPr>
  </w:style>
  <w:style w:type="character" w:customStyle="1" w:styleId="TALChar">
    <w:name w:val="TAL Char"/>
    <w:link w:val="TAL"/>
    <w:rsid w:val="006D13AC"/>
    <w:rPr>
      <w:rFonts w:ascii="Arial" w:hAnsi="Arial"/>
      <w:sz w:val="18"/>
      <w:lang w:val="en-GB" w:eastAsia="en-US"/>
    </w:rPr>
  </w:style>
  <w:style w:type="character" w:customStyle="1" w:styleId="TAHCar">
    <w:name w:val="TAH Car"/>
    <w:link w:val="TAH"/>
    <w:rsid w:val="006D13AC"/>
    <w:rPr>
      <w:rFonts w:ascii="Arial" w:hAnsi="Arial"/>
      <w:b/>
      <w:sz w:val="18"/>
      <w:lang w:val="en-GB" w:eastAsia="en-US"/>
    </w:rPr>
  </w:style>
  <w:style w:type="character" w:customStyle="1" w:styleId="THChar">
    <w:name w:val="TH Char"/>
    <w:link w:val="TH"/>
    <w:rsid w:val="006D13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F9EFB-B26C-4329-B30A-8462AD319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1648</Words>
  <Characters>9395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2020-08-18T06:30:00Z</dcterms:created>
  <dcterms:modified xsi:type="dcterms:W3CDTF">2020-08-19T01:28:00Z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(2)LgZiDZDZseRhyBk/gTFwB5tmS8aYJezCwIIcniNxIfsHMNsvAfQvF1tBrf3gBRi6AJATIfkZ
h/A8AhA7UtpRHLw5VL/WOWeAvo0tifc/r8HAiGQNkb4QQb7eGaqoOkF5nzCowmWjd6SSVatz
1ob87l7TBtY+QDyjcjFK02OV90ps9rH2obK7A/8BNjgG4AVFJgEDoFjVU1mb2ZIAKDjFZq4g
77UpDZpZllZhNCKd2t</vt:lpwstr>
  </property>
  <property fmtid="{D5CDD505-2E9C-101B-9397-08002B2CF9AE}" pid="26" name="_2015_ms_pID_7253431">
    <vt:lpwstr>U59pAFZX1PVAVRRZpGKBB6Dp8YhJWrz2AvROn9U8UX3eP6vX6s/Aj2
TMXYldIpgx/48fFkhXCXtDZVYSxFHKYvqiQlC65lMvIbtYHWZMyIvv+o/5Wsfl6c7xlJp9Y3
RePPn7qzC6EV5xahXg1W+TM7MZEHSPh98ayp+lwf45E0VBBMqfZpk3PdcR6JjchXQHFNGuyM
28w/2mdplwYIP88F</vt:lpwstr>
  </property>
</Properties>
</file>